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38"/>
      </w:tblGrid>
      <w:tr w:rsidR="009E1DC3" w:rsidRPr="00B94259">
        <w:trPr>
          <w:divId w:val="1299804798"/>
          <w:tblCellSpacing w:w="0" w:type="dxa"/>
        </w:trPr>
        <w:tc>
          <w:tcPr>
            <w:tcW w:w="0" w:type="auto"/>
            <w:vAlign w:val="center"/>
            <w:hideMark/>
          </w:tcPr>
          <w:p w:rsidR="009E1DC3" w:rsidRPr="00B94259" w:rsidRDefault="002C5C2C">
            <w:pPr>
              <w:pStyle w:val="1"/>
              <w:spacing w:before="120" w:beforeAutospacing="0" w:after="120" w:afterAutospacing="0"/>
              <w:jc w:val="center"/>
              <w:rPr>
                <w:rFonts w:ascii="標楷體" w:eastAsia="標楷體" w:hAnsi="標楷體"/>
                <w:sz w:val="36"/>
                <w:szCs w:val="36"/>
              </w:rPr>
            </w:pPr>
            <w:r w:rsidRPr="00B94259">
              <w:rPr>
                <w:rFonts w:ascii="標楷體" w:eastAsia="標楷體" w:hAnsi="標楷體" w:hint="eastAsia"/>
                <w:sz w:val="36"/>
                <w:szCs w:val="36"/>
              </w:rPr>
              <w:t>國防部</w:t>
            </w:r>
            <w:proofErr w:type="gramStart"/>
            <w:r w:rsidRPr="00B94259">
              <w:rPr>
                <w:rFonts w:ascii="標楷體" w:eastAsia="標楷體" w:hAnsi="標楷體" w:hint="eastAsia"/>
                <w:sz w:val="36"/>
                <w:szCs w:val="36"/>
              </w:rPr>
              <w:t>106</w:t>
            </w:r>
            <w:proofErr w:type="gramEnd"/>
            <w:r w:rsidRPr="00B94259">
              <w:rPr>
                <w:rFonts w:ascii="標楷體" w:eastAsia="標楷體" w:hAnsi="標楷體" w:hint="eastAsia"/>
                <w:sz w:val="36"/>
                <w:szCs w:val="36"/>
              </w:rPr>
              <w:t>年度推動性別主流化成果報告</w:t>
            </w:r>
          </w:p>
        </w:tc>
      </w:tr>
    </w:tbl>
    <w:p w:rsidR="009E1DC3" w:rsidRPr="00B94259" w:rsidRDefault="009E1DC3">
      <w:pPr>
        <w:widowControl/>
        <w:divId w:val="1299804798"/>
        <w:rPr>
          <w:rFonts w:ascii="新細明體" w:hAnsi="新細明體" w:cs="新細明體"/>
          <w:vanish/>
          <w:kern w:val="0"/>
        </w:rPr>
      </w:pPr>
    </w:p>
    <w:tbl>
      <w:tblPr>
        <w:tblW w:w="5000" w:type="pct"/>
        <w:tblCellSpacing w:w="0" w:type="dxa"/>
        <w:tblCellMar>
          <w:left w:w="0" w:type="dxa"/>
          <w:right w:w="0" w:type="dxa"/>
        </w:tblCellMar>
        <w:tblLook w:val="04A0" w:firstRow="1" w:lastRow="0" w:firstColumn="1" w:lastColumn="0" w:noHBand="0" w:noVBand="1"/>
      </w:tblPr>
      <w:tblGrid>
        <w:gridCol w:w="280"/>
        <w:gridCol w:w="9352"/>
        <w:gridCol w:w="6"/>
      </w:tblGrid>
      <w:tr w:rsidR="00B94259" w:rsidRPr="00B94259">
        <w:trPr>
          <w:divId w:val="1299804798"/>
          <w:tblCellSpacing w:w="0" w:type="dxa"/>
        </w:trPr>
        <w:tc>
          <w:tcPr>
            <w:tcW w:w="0" w:type="auto"/>
            <w:gridSpan w:val="3"/>
            <w:vAlign w:val="center"/>
            <w:hideMark/>
          </w:tcPr>
          <w:p w:rsidR="009E1DC3" w:rsidRPr="00B94259" w:rsidRDefault="002C5C2C">
            <w:pPr>
              <w:pStyle w:val="2"/>
              <w:spacing w:before="120" w:beforeAutospacing="0" w:after="120" w:afterAutospacing="0" w:line="440" w:lineRule="exact"/>
              <w:rPr>
                <w:rFonts w:ascii="標楷體" w:eastAsia="標楷體" w:hAnsi="標楷體"/>
                <w:sz w:val="32"/>
                <w:szCs w:val="32"/>
              </w:rPr>
            </w:pPr>
            <w:r w:rsidRPr="00B94259">
              <w:rPr>
                <w:rFonts w:ascii="標楷體" w:eastAsia="標楷體" w:hAnsi="標楷體" w:hint="eastAsia"/>
                <w:sz w:val="32"/>
                <w:szCs w:val="32"/>
              </w:rPr>
              <w:t>壹、依據</w:t>
            </w:r>
          </w:p>
        </w:tc>
      </w:tr>
      <w:tr w:rsidR="009E1DC3" w:rsidRPr="00B94259">
        <w:trPr>
          <w:divId w:val="1299804798"/>
          <w:tblCellSpacing w:w="0" w:type="dxa"/>
        </w:trPr>
        <w:tc>
          <w:tcPr>
            <w:tcW w:w="50" w:type="pct"/>
            <w:vAlign w:val="center"/>
            <w:hideMark/>
          </w:tcPr>
          <w:p w:rsidR="009E1DC3" w:rsidRPr="00B94259" w:rsidRDefault="002C5C2C">
            <w:pPr>
              <w:widowControl/>
              <w:spacing w:before="120" w:after="120" w:line="440" w:lineRule="exact"/>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  </w:t>
            </w:r>
          </w:p>
        </w:tc>
        <w:tc>
          <w:tcPr>
            <w:tcW w:w="0" w:type="auto"/>
            <w:vAlign w:val="center"/>
            <w:hideMark/>
          </w:tcPr>
          <w:p w:rsidR="009E1DC3" w:rsidRPr="00B94259" w:rsidRDefault="002C5C2C">
            <w:pPr>
              <w:pStyle w:val="Web"/>
              <w:spacing w:before="120" w:beforeAutospacing="0" w:after="120" w:afterAutospacing="0" w:line="440" w:lineRule="exact"/>
              <w:rPr>
                <w:rFonts w:ascii="標楷體" w:eastAsia="標楷體" w:hAnsi="標楷體"/>
                <w:sz w:val="28"/>
                <w:szCs w:val="28"/>
              </w:rPr>
            </w:pPr>
            <w:r w:rsidRPr="00B94259">
              <w:rPr>
                <w:rFonts w:ascii="標楷體" w:eastAsia="標楷體" w:hAnsi="標楷體" w:hint="eastAsia"/>
                <w:sz w:val="28"/>
                <w:szCs w:val="28"/>
              </w:rPr>
              <w:t>行政院102年10月28日</w:t>
            </w:r>
            <w:proofErr w:type="gramStart"/>
            <w:r w:rsidRPr="00B94259">
              <w:rPr>
                <w:rFonts w:ascii="標楷體" w:eastAsia="標楷體" w:hAnsi="標楷體" w:hint="eastAsia"/>
                <w:sz w:val="28"/>
                <w:szCs w:val="28"/>
              </w:rPr>
              <w:t>函頒「</w:t>
            </w:r>
            <w:proofErr w:type="gramEnd"/>
            <w:r w:rsidRPr="00B94259">
              <w:rPr>
                <w:rFonts w:ascii="標楷體" w:eastAsia="標楷體" w:hAnsi="標楷體" w:hint="eastAsia"/>
                <w:sz w:val="28"/>
                <w:szCs w:val="28"/>
              </w:rPr>
              <w:t>行政院所屬各機關推動性別主流化實施計畫（103至106年度）」辦理。</w:t>
            </w:r>
          </w:p>
        </w:tc>
        <w:tc>
          <w:tcPr>
            <w:tcW w:w="0" w:type="auto"/>
            <w:vAlign w:val="center"/>
            <w:hideMark/>
          </w:tcPr>
          <w:p w:rsidR="009E1DC3" w:rsidRPr="00B94259" w:rsidRDefault="009E1DC3">
            <w:pPr>
              <w:widowControl/>
              <w:rPr>
                <w:kern w:val="0"/>
                <w:sz w:val="20"/>
                <w:szCs w:val="20"/>
              </w:rPr>
            </w:pPr>
          </w:p>
        </w:tc>
      </w:tr>
    </w:tbl>
    <w:p w:rsidR="009E1DC3" w:rsidRPr="00B94259" w:rsidRDefault="009E1DC3">
      <w:pPr>
        <w:widowControl/>
        <w:divId w:val="1299804798"/>
        <w:rPr>
          <w:rFonts w:ascii="新細明體" w:hAnsi="新細明體" w:cs="新細明體"/>
          <w:vanish/>
          <w:kern w:val="0"/>
        </w:rPr>
      </w:pPr>
    </w:p>
    <w:tbl>
      <w:tblPr>
        <w:tblW w:w="5000" w:type="pct"/>
        <w:tblCellSpacing w:w="0" w:type="dxa"/>
        <w:tblCellMar>
          <w:left w:w="0" w:type="dxa"/>
          <w:right w:w="0" w:type="dxa"/>
        </w:tblCellMar>
        <w:tblLook w:val="04A0" w:firstRow="1" w:lastRow="0" w:firstColumn="1" w:lastColumn="0" w:noHBand="0" w:noVBand="1"/>
      </w:tblPr>
      <w:tblGrid>
        <w:gridCol w:w="9626"/>
        <w:gridCol w:w="6"/>
        <w:gridCol w:w="6"/>
      </w:tblGrid>
      <w:tr w:rsidR="00B94259" w:rsidRPr="00B94259">
        <w:trPr>
          <w:divId w:val="1299804798"/>
          <w:tblCellSpacing w:w="0" w:type="dxa"/>
        </w:trPr>
        <w:tc>
          <w:tcPr>
            <w:tcW w:w="0" w:type="auto"/>
            <w:gridSpan w:val="3"/>
            <w:vAlign w:val="center"/>
            <w:hideMark/>
          </w:tcPr>
          <w:p w:rsidR="009E1DC3" w:rsidRPr="00B94259" w:rsidRDefault="002C5C2C">
            <w:pPr>
              <w:pStyle w:val="2"/>
              <w:spacing w:before="120" w:beforeAutospacing="0" w:after="120" w:afterAutospacing="0" w:line="440" w:lineRule="exact"/>
              <w:rPr>
                <w:rFonts w:ascii="標楷體" w:eastAsia="標楷體" w:hAnsi="標楷體"/>
                <w:sz w:val="32"/>
                <w:szCs w:val="32"/>
              </w:rPr>
            </w:pPr>
            <w:r w:rsidRPr="00B94259">
              <w:rPr>
                <w:rFonts w:ascii="標楷體" w:eastAsia="標楷體" w:hAnsi="標楷體" w:hint="eastAsia"/>
                <w:sz w:val="32"/>
                <w:szCs w:val="32"/>
              </w:rPr>
              <w:t>貳、計畫目標</w:t>
            </w:r>
          </w:p>
        </w:tc>
      </w:tr>
      <w:tr w:rsidR="009E1DC3" w:rsidRPr="00B94259">
        <w:trPr>
          <w:divId w:val="1299804798"/>
          <w:tblCellSpacing w:w="0" w:type="dxa"/>
        </w:trPr>
        <w:tc>
          <w:tcPr>
            <w:tcW w:w="0" w:type="auto"/>
            <w:vAlign w:val="center"/>
            <w:hideMark/>
          </w:tcPr>
          <w:p w:rsidR="009E1DC3" w:rsidRPr="00B94259" w:rsidRDefault="002C5C2C">
            <w:pPr>
              <w:pStyle w:val="Web"/>
              <w:spacing w:before="0" w:beforeAutospacing="0" w:after="120" w:afterAutospacing="0" w:line="440" w:lineRule="exact"/>
              <w:ind w:left="800" w:hanging="540"/>
              <w:rPr>
                <w:rFonts w:ascii="標楷體" w:eastAsia="標楷體" w:hAnsi="標楷體"/>
                <w:b/>
                <w:bCs/>
                <w:sz w:val="28"/>
                <w:szCs w:val="28"/>
              </w:rPr>
            </w:pPr>
            <w:r w:rsidRPr="00B94259">
              <w:rPr>
                <w:rFonts w:ascii="標楷體" w:eastAsia="標楷體" w:hAnsi="標楷體" w:hint="eastAsia"/>
                <w:b/>
                <w:bCs/>
                <w:sz w:val="28"/>
                <w:szCs w:val="28"/>
              </w:rPr>
              <w:t>一、加強性別觀點融入機關業務，強化「消除對婦女一切形式歧視公約」(以下簡稱CEDAW)及重要性別平等政策或措施之規劃、執行與評估，以達成實質性別平等之目標。</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（一）擴大女性人力運用，逐步提升女性人力進用比率。</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（二）消除任務的性別定型化現象，推動女性投入裝甲官科、艦艇(含潛艦)工作職缺。</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（三）落實CEDAW公約施行法，修正相關法規命令(如軍事學校女性懷孕受教權改進)。</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（四）消除不同性別間升遷之學歷差異，以縮小升遷機會差異。</w:t>
            </w:r>
          </w:p>
          <w:p w:rsidR="009E1DC3" w:rsidRPr="00B94259" w:rsidRDefault="002C5C2C">
            <w:pPr>
              <w:pStyle w:val="Web"/>
              <w:spacing w:before="0" w:beforeAutospacing="0" w:after="120" w:afterAutospacing="0" w:line="440" w:lineRule="exact"/>
              <w:ind w:left="800" w:hanging="540"/>
              <w:rPr>
                <w:rFonts w:ascii="標楷體" w:eastAsia="標楷體" w:hAnsi="標楷體"/>
                <w:b/>
                <w:bCs/>
                <w:sz w:val="28"/>
                <w:szCs w:val="28"/>
              </w:rPr>
            </w:pPr>
            <w:r w:rsidRPr="00B94259">
              <w:rPr>
                <w:rFonts w:ascii="標楷體" w:eastAsia="標楷體" w:hAnsi="標楷體" w:hint="eastAsia"/>
                <w:b/>
                <w:bCs/>
                <w:sz w:val="28"/>
                <w:szCs w:val="28"/>
              </w:rPr>
              <w:t>二、</w:t>
            </w:r>
            <w:proofErr w:type="gramStart"/>
            <w:r w:rsidRPr="00B94259">
              <w:rPr>
                <w:rFonts w:ascii="標楷體" w:eastAsia="標楷體" w:hAnsi="標楷體" w:hint="eastAsia"/>
                <w:b/>
                <w:bCs/>
                <w:sz w:val="28"/>
                <w:szCs w:val="28"/>
              </w:rPr>
              <w:t>賡</w:t>
            </w:r>
            <w:proofErr w:type="gramEnd"/>
            <w:r w:rsidRPr="00B94259">
              <w:rPr>
                <w:rFonts w:ascii="標楷體" w:eastAsia="標楷體" w:hAnsi="標楷體" w:hint="eastAsia"/>
                <w:b/>
                <w:bCs/>
                <w:sz w:val="28"/>
                <w:szCs w:val="28"/>
              </w:rPr>
              <w:t>續推動性別主流化各項工具，並提升推動品質及擴大成效：</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（一）強化各單位性別平等專案小組之運作功能。</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（二）提升性別影響評估辦理品質及管考性別目標達成情形</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（三）施政規劃、執行及評估時，加強運用性別統計及分析資料。</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（四）擴大性別預算檢視範圍及加強性別預算說明。</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（五）加強落實性別主流化訓練。</w:t>
            </w:r>
          </w:p>
          <w:p w:rsidR="009E1DC3" w:rsidRPr="00B94259" w:rsidRDefault="002C5C2C">
            <w:pPr>
              <w:pStyle w:val="Web"/>
              <w:spacing w:before="0" w:beforeAutospacing="0" w:after="120" w:afterAutospacing="0" w:line="440" w:lineRule="exact"/>
              <w:ind w:left="800" w:hanging="540"/>
              <w:rPr>
                <w:rFonts w:ascii="標楷體" w:eastAsia="標楷體" w:hAnsi="標楷體"/>
                <w:b/>
                <w:bCs/>
                <w:sz w:val="28"/>
                <w:szCs w:val="28"/>
              </w:rPr>
            </w:pPr>
            <w:r w:rsidRPr="00B94259">
              <w:rPr>
                <w:rFonts w:ascii="標楷體" w:eastAsia="標楷體" w:hAnsi="標楷體" w:hint="eastAsia"/>
                <w:b/>
                <w:bCs/>
                <w:sz w:val="28"/>
                <w:szCs w:val="28"/>
              </w:rPr>
              <w:t>三、精進本部性別平等工作推動，創建友善性別工作環境。</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（一）業務融入性別平等觀點，培育並研發「性別平等」課程師資及教材。</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（二）建立軍職人員正確觀念，強化「性別平等」宣教效能。</w:t>
            </w:r>
          </w:p>
          <w:p w:rsidR="009E1DC3" w:rsidRPr="00B94259" w:rsidRDefault="002C5C2C">
            <w:pPr>
              <w:pStyle w:val="Web"/>
              <w:spacing w:before="120" w:beforeAutospacing="0" w:after="120" w:afterAutospacing="0" w:line="440" w:lineRule="exact"/>
              <w:ind w:left="1620" w:hanging="860"/>
              <w:rPr>
                <w:rFonts w:ascii="標楷體" w:eastAsia="標楷體" w:hAnsi="標楷體"/>
                <w:sz w:val="28"/>
                <w:szCs w:val="28"/>
              </w:rPr>
            </w:pPr>
            <w:r w:rsidRPr="00B94259">
              <w:rPr>
                <w:rFonts w:ascii="標楷體" w:eastAsia="標楷體" w:hAnsi="標楷體" w:hint="eastAsia"/>
                <w:sz w:val="28"/>
                <w:szCs w:val="28"/>
              </w:rPr>
              <w:t>（三）落實性騷擾防治工作，創建友善性別工作環境。</w:t>
            </w:r>
          </w:p>
        </w:tc>
        <w:tc>
          <w:tcPr>
            <w:tcW w:w="0" w:type="auto"/>
            <w:vAlign w:val="center"/>
            <w:hideMark/>
          </w:tcPr>
          <w:p w:rsidR="009E1DC3" w:rsidRPr="00B94259" w:rsidRDefault="009E1DC3">
            <w:pPr>
              <w:widowControl/>
              <w:rPr>
                <w:kern w:val="0"/>
                <w:sz w:val="20"/>
                <w:szCs w:val="20"/>
              </w:rPr>
            </w:pPr>
          </w:p>
        </w:tc>
        <w:tc>
          <w:tcPr>
            <w:tcW w:w="0" w:type="auto"/>
            <w:vAlign w:val="center"/>
            <w:hideMark/>
          </w:tcPr>
          <w:p w:rsidR="009E1DC3" w:rsidRPr="00B94259" w:rsidRDefault="009E1DC3">
            <w:pPr>
              <w:widowControl/>
              <w:rPr>
                <w:kern w:val="0"/>
                <w:sz w:val="20"/>
                <w:szCs w:val="20"/>
              </w:rPr>
            </w:pPr>
          </w:p>
        </w:tc>
      </w:tr>
    </w:tbl>
    <w:p w:rsidR="009E1DC3" w:rsidRPr="00B94259" w:rsidRDefault="009E1DC3">
      <w:pPr>
        <w:widowControl/>
        <w:divId w:val="1299804798"/>
        <w:rPr>
          <w:rFonts w:ascii="新細明體" w:hAnsi="新細明體" w:cs="新細明體"/>
          <w:vanish/>
          <w:kern w:val="0"/>
        </w:rPr>
      </w:pPr>
    </w:p>
    <w:tbl>
      <w:tblPr>
        <w:tblW w:w="5000" w:type="pct"/>
        <w:tblCellSpacing w:w="0" w:type="dxa"/>
        <w:tblCellMar>
          <w:left w:w="0" w:type="dxa"/>
          <w:right w:w="0" w:type="dxa"/>
        </w:tblCellMar>
        <w:tblLook w:val="04A0" w:firstRow="1" w:lastRow="0" w:firstColumn="1" w:lastColumn="0" w:noHBand="0" w:noVBand="1"/>
      </w:tblPr>
      <w:tblGrid>
        <w:gridCol w:w="9638"/>
      </w:tblGrid>
      <w:tr w:rsidR="00B94259" w:rsidRPr="00B94259">
        <w:trPr>
          <w:divId w:val="1299804798"/>
          <w:tblCellSpacing w:w="0" w:type="dxa"/>
        </w:trPr>
        <w:tc>
          <w:tcPr>
            <w:tcW w:w="0" w:type="auto"/>
            <w:vAlign w:val="center"/>
            <w:hideMark/>
          </w:tcPr>
          <w:p w:rsidR="009E1DC3" w:rsidRPr="00B94259" w:rsidRDefault="002C5C2C">
            <w:pPr>
              <w:pStyle w:val="2"/>
              <w:spacing w:before="0" w:beforeAutospacing="0" w:afterAutospacing="0" w:line="440" w:lineRule="exact"/>
              <w:rPr>
                <w:rFonts w:ascii="標楷體" w:eastAsia="標楷體" w:hAnsi="標楷體"/>
                <w:sz w:val="32"/>
                <w:szCs w:val="32"/>
              </w:rPr>
            </w:pPr>
            <w:r w:rsidRPr="00B94259">
              <w:rPr>
                <w:rFonts w:ascii="標楷體" w:eastAsia="標楷體" w:hAnsi="標楷體" w:hint="eastAsia"/>
                <w:sz w:val="32"/>
                <w:szCs w:val="32"/>
              </w:rPr>
              <w:t>參、重要辦理成果</w:t>
            </w:r>
          </w:p>
        </w:tc>
      </w:tr>
    </w:tbl>
    <w:p w:rsidR="009E1DC3" w:rsidRPr="00B94259" w:rsidRDefault="002C5C2C">
      <w:pPr>
        <w:pStyle w:val="Web"/>
        <w:spacing w:before="0" w:beforeAutospacing="0" w:after="120" w:afterAutospacing="0" w:line="440" w:lineRule="exact"/>
        <w:ind w:left="720" w:hanging="510"/>
        <w:divId w:val="1299804798"/>
        <w:rPr>
          <w:rFonts w:ascii="標楷體" w:eastAsia="標楷體" w:hAnsi="標楷體"/>
          <w:b/>
          <w:bCs/>
          <w:sz w:val="28"/>
          <w:szCs w:val="28"/>
        </w:rPr>
      </w:pPr>
      <w:r w:rsidRPr="00B94259">
        <w:rPr>
          <w:rFonts w:ascii="標楷體" w:eastAsia="標楷體" w:hAnsi="標楷體" w:hint="eastAsia"/>
          <w:b/>
          <w:bCs/>
          <w:sz w:val="28"/>
          <w:szCs w:val="28"/>
        </w:rPr>
        <w:lastRenderedPageBreak/>
        <w:t>一、加強性別觀點融入機關業務，強化CEDAW及重要性別平等政策或措施之規劃、執行與評估，以達成實質性別平等之目標。</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（一）</w:t>
      </w:r>
      <w:r w:rsidRPr="00B94259">
        <w:rPr>
          <w:rFonts w:ascii="標楷體" w:eastAsia="標楷體" w:hAnsi="標楷體" w:hint="eastAsia"/>
          <w:b/>
          <w:bCs/>
          <w:sz w:val="28"/>
          <w:szCs w:val="28"/>
        </w:rPr>
        <w:t>關鍵績效指標1：增加女性人力進用比率</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50560" behindDoc="0" locked="0" layoutInCell="1" allowOverlap="1" wp14:anchorId="0FDFB42D" wp14:editId="140FE855">
                  <wp:simplePos x="0" y="0"/>
                  <wp:positionH relativeFrom="column">
                    <wp:posOffset>-57785</wp:posOffset>
                  </wp:positionH>
                  <wp:positionV relativeFrom="paragraph">
                    <wp:posOffset>-203835</wp:posOffset>
                  </wp:positionV>
                  <wp:extent cx="1213485" cy="360045"/>
                  <wp:effectExtent l="0" t="0" r="5715" b="1905"/>
                  <wp:wrapNone/>
                  <wp:docPr id="8"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以〔當年度女性軍職人數/軍職編制員額〕 ×100%，</w:t>
            </w:r>
            <w:proofErr w:type="gramStart"/>
            <w:r w:rsidRPr="00B94259">
              <w:rPr>
                <w:rFonts w:ascii="標楷體" w:eastAsia="標楷體" w:hAnsi="標楷體" w:cs="新細明體" w:hint="eastAsia"/>
                <w:kern w:val="0"/>
                <w:sz w:val="28"/>
                <w:szCs w:val="28"/>
              </w:rPr>
              <w:t>預劃每年</w:t>
            </w:r>
            <w:proofErr w:type="gramEnd"/>
            <w:r w:rsidRPr="00B94259">
              <w:rPr>
                <w:rFonts w:ascii="標楷體" w:eastAsia="標楷體" w:hAnsi="標楷體" w:cs="新細明體" w:hint="eastAsia"/>
                <w:kern w:val="0"/>
                <w:sz w:val="28"/>
                <w:szCs w:val="28"/>
              </w:rPr>
              <w:t>新增人數較前年提升0.7%，達0.7%者得分100分，未達到者依實際提升比率給分。</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85</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90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94</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62</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1.18</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1.11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0.62</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rsidP="00A80C52">
      <w:pPr>
        <w:pStyle w:val="Web"/>
        <w:spacing w:before="120" w:beforeAutospacing="0" w:after="120" w:afterAutospacing="0" w:line="440" w:lineRule="exact"/>
        <w:ind w:left="1560" w:hanging="440"/>
        <w:divId w:val="1299804798"/>
        <w:rPr>
          <w:rFonts w:ascii="標楷體" w:eastAsia="標楷體" w:hAnsi="標楷體"/>
          <w:sz w:val="28"/>
          <w:szCs w:val="28"/>
        </w:rPr>
      </w:pPr>
      <w:r w:rsidRPr="00B94259">
        <w:rPr>
          <w:rFonts w:ascii="標楷體" w:eastAsia="標楷體" w:hAnsi="標楷體" w:hint="eastAsia"/>
          <w:sz w:val="28"/>
          <w:szCs w:val="28"/>
        </w:rPr>
        <w:t>(1)</w:t>
      </w:r>
      <w:proofErr w:type="gramStart"/>
      <w:r w:rsidRPr="00B94259">
        <w:rPr>
          <w:rFonts w:ascii="標楷體" w:eastAsia="標楷體" w:hAnsi="標楷體" w:hint="eastAsia"/>
          <w:sz w:val="28"/>
          <w:szCs w:val="28"/>
        </w:rPr>
        <w:t>蒐</w:t>
      </w:r>
      <w:proofErr w:type="gramEnd"/>
      <w:r w:rsidRPr="00B94259">
        <w:rPr>
          <w:rFonts w:ascii="標楷體" w:eastAsia="標楷體" w:hAnsi="標楷體" w:hint="eastAsia"/>
          <w:sz w:val="28"/>
          <w:szCs w:val="28"/>
        </w:rPr>
        <w:t>整募兵制國家女性人力進用現況，並綜合考量國軍人力需求及我國性別平等政策發展，依102</w:t>
      </w:r>
      <w:proofErr w:type="gramStart"/>
      <w:r w:rsidRPr="00B94259">
        <w:rPr>
          <w:rFonts w:ascii="標楷體" w:eastAsia="標楷體" w:hAnsi="標楷體" w:hint="eastAsia"/>
          <w:sz w:val="28"/>
          <w:szCs w:val="28"/>
        </w:rPr>
        <w:t>年令</w:t>
      </w:r>
      <w:proofErr w:type="gramEnd"/>
      <w:r w:rsidRPr="00B94259">
        <w:rPr>
          <w:rFonts w:ascii="標楷體" w:eastAsia="標楷體" w:hAnsi="標楷體" w:hint="eastAsia"/>
          <w:sz w:val="28"/>
          <w:szCs w:val="28"/>
        </w:rPr>
        <w:t>頒「女性人力進用指導構想」，規劃5年為一期程，自103年起，逐年依女性</w:t>
      </w:r>
      <w:proofErr w:type="gramStart"/>
      <w:r w:rsidRPr="00B94259">
        <w:rPr>
          <w:rFonts w:ascii="標楷體" w:eastAsia="標楷體" w:hAnsi="標楷體" w:hint="eastAsia"/>
          <w:sz w:val="28"/>
          <w:szCs w:val="28"/>
        </w:rPr>
        <w:t>人力退補情形</w:t>
      </w:r>
      <w:proofErr w:type="gramEnd"/>
      <w:r w:rsidRPr="00B94259">
        <w:rPr>
          <w:rFonts w:ascii="標楷體" w:eastAsia="標楷體" w:hAnsi="標楷體" w:hint="eastAsia"/>
          <w:sz w:val="28"/>
          <w:szCs w:val="28"/>
        </w:rPr>
        <w:t>，預於107年底將女性人力提升至</w:t>
      </w:r>
      <w:proofErr w:type="gramStart"/>
      <w:r w:rsidRPr="00B94259">
        <w:rPr>
          <w:rFonts w:ascii="標楷體" w:eastAsia="標楷體" w:hAnsi="標楷體" w:hint="eastAsia"/>
          <w:sz w:val="28"/>
          <w:szCs w:val="28"/>
        </w:rPr>
        <w:t>軍職現員目標</w:t>
      </w:r>
      <w:proofErr w:type="gramEnd"/>
      <w:r w:rsidRPr="00B94259">
        <w:rPr>
          <w:rFonts w:ascii="標楷體" w:eastAsia="標楷體" w:hAnsi="標楷體" w:hint="eastAsia"/>
          <w:sz w:val="28"/>
          <w:szCs w:val="28"/>
        </w:rPr>
        <w:t>12%。</w:t>
      </w:r>
    </w:p>
    <w:p w:rsidR="009E1DC3" w:rsidRPr="00B94259" w:rsidRDefault="002C5C2C" w:rsidP="00AA4EE9">
      <w:pPr>
        <w:pStyle w:val="Web"/>
        <w:spacing w:before="0" w:beforeAutospacing="0" w:after="0" w:afterAutospacing="0" w:line="440" w:lineRule="exact"/>
        <w:ind w:left="1560" w:hanging="440"/>
        <w:divId w:val="1299804798"/>
        <w:rPr>
          <w:rFonts w:ascii="標楷體" w:eastAsia="標楷體" w:hAnsi="標楷體"/>
          <w:sz w:val="28"/>
          <w:szCs w:val="28"/>
        </w:rPr>
      </w:pPr>
      <w:r w:rsidRPr="00B94259">
        <w:rPr>
          <w:rFonts w:ascii="標楷體" w:eastAsia="標楷體" w:hAnsi="標楷體" w:hint="eastAsia"/>
          <w:sz w:val="28"/>
          <w:szCs w:val="28"/>
        </w:rPr>
        <w:t>(2)</w:t>
      </w:r>
      <w:r w:rsidRPr="00B94259">
        <w:rPr>
          <w:rFonts w:ascii="標楷體" w:eastAsia="標楷體" w:hAnsi="標楷體" w:cs="標楷體" w:hint="eastAsia"/>
          <w:kern w:val="2"/>
          <w:sz w:val="28"/>
          <w:szCs w:val="28"/>
        </w:rPr>
        <w:t>為提升志願役人力，本部持恆推動「提升官兵榮譽感」、「校園招募宣傳」、「強化部隊管理」、「基層業務簡化」、「國軍服裝興革」、「改善生活設施」、「精進就業輔導」等作為，強化招募與留營誘因，以吸引有志青年從軍及鼓勵現役人員</w:t>
      </w:r>
      <w:proofErr w:type="gramStart"/>
      <w:r w:rsidRPr="00B94259">
        <w:rPr>
          <w:rFonts w:ascii="標楷體" w:eastAsia="標楷體" w:hAnsi="標楷體" w:cs="標楷體" w:hint="eastAsia"/>
          <w:kern w:val="2"/>
          <w:sz w:val="28"/>
          <w:szCs w:val="28"/>
        </w:rPr>
        <w:t>長留久任</w:t>
      </w:r>
      <w:proofErr w:type="gramEnd"/>
      <w:r w:rsidRPr="00B94259">
        <w:rPr>
          <w:rFonts w:ascii="標楷體" w:eastAsia="標楷體" w:hAnsi="標楷體" w:cs="標楷體" w:hint="eastAsia"/>
          <w:kern w:val="2"/>
          <w:sz w:val="28"/>
          <w:szCs w:val="28"/>
        </w:rPr>
        <w:t>。</w:t>
      </w:r>
    </w:p>
    <w:p w:rsidR="009E1DC3" w:rsidRPr="00B94259" w:rsidRDefault="002C5C2C" w:rsidP="00AA4EE9">
      <w:pPr>
        <w:pStyle w:val="Web"/>
        <w:spacing w:before="0" w:beforeAutospacing="0" w:after="0" w:afterAutospacing="0" w:line="440" w:lineRule="exact"/>
        <w:ind w:left="1560" w:hanging="440"/>
        <w:divId w:val="1299804798"/>
        <w:rPr>
          <w:rFonts w:ascii="標楷體" w:eastAsia="標楷體" w:hAnsi="標楷體"/>
          <w:sz w:val="28"/>
          <w:szCs w:val="28"/>
        </w:rPr>
      </w:pPr>
      <w:r w:rsidRPr="00B94259">
        <w:rPr>
          <w:rFonts w:ascii="標楷體" w:eastAsia="標楷體" w:hAnsi="標楷體" w:hint="eastAsia"/>
          <w:sz w:val="28"/>
          <w:szCs w:val="28"/>
        </w:rPr>
        <w:t>(3)經統計，</w:t>
      </w:r>
      <w:r w:rsidR="002C04E7" w:rsidRPr="00B94259">
        <w:rPr>
          <w:rFonts w:ascii="標楷體" w:eastAsia="標楷體" w:hAnsi="標楷體" w:hint="eastAsia"/>
          <w:sz w:val="28"/>
          <w:szCs w:val="28"/>
        </w:rPr>
        <w:t xml:space="preserve"> </w:t>
      </w:r>
      <w:r w:rsidRPr="00B94259">
        <w:rPr>
          <w:rFonts w:ascii="標楷體" w:eastAsia="標楷體" w:hAnsi="標楷體" w:hint="eastAsia"/>
          <w:sz w:val="28"/>
          <w:szCs w:val="28"/>
        </w:rPr>
        <w:t>106年女性整體人力比例較105</w:t>
      </w:r>
      <w:r w:rsidR="002C04E7" w:rsidRPr="00B94259">
        <w:rPr>
          <w:rFonts w:ascii="標楷體" w:eastAsia="標楷體" w:hAnsi="標楷體" w:hint="eastAsia"/>
          <w:sz w:val="28"/>
          <w:szCs w:val="28"/>
        </w:rPr>
        <w:t>年</w:t>
      </w:r>
      <w:r w:rsidRPr="00B94259">
        <w:rPr>
          <w:rFonts w:ascii="標楷體" w:eastAsia="標楷體" w:hAnsi="標楷體" w:hint="eastAsia"/>
          <w:sz w:val="28"/>
          <w:szCs w:val="28"/>
        </w:rPr>
        <w:t>10.51%，計提升0.43%；另志願士兵招募目標人數計15,000員，</w:t>
      </w:r>
      <w:proofErr w:type="gramStart"/>
      <w:r w:rsidRPr="00B94259">
        <w:rPr>
          <w:rFonts w:ascii="標楷體" w:eastAsia="標楷體" w:hAnsi="標楷體" w:hint="eastAsia"/>
          <w:sz w:val="28"/>
          <w:szCs w:val="28"/>
        </w:rPr>
        <w:t>招獲</w:t>
      </w:r>
      <w:proofErr w:type="gramEnd"/>
      <w:r w:rsidRPr="00B94259">
        <w:rPr>
          <w:rFonts w:ascii="標楷體" w:eastAsia="標楷體" w:hAnsi="標楷體" w:hint="eastAsia"/>
          <w:sz w:val="28"/>
          <w:szCs w:val="28"/>
        </w:rPr>
        <w:t>16,222員，其中女性志願士兵招募目標1,203員，</w:t>
      </w:r>
      <w:proofErr w:type="gramStart"/>
      <w:r w:rsidRPr="00B94259">
        <w:rPr>
          <w:rFonts w:ascii="標楷體" w:eastAsia="標楷體" w:hAnsi="標楷體" w:hint="eastAsia"/>
          <w:sz w:val="28"/>
          <w:szCs w:val="28"/>
        </w:rPr>
        <w:t>招獲</w:t>
      </w:r>
      <w:proofErr w:type="gramEnd"/>
      <w:r w:rsidRPr="00B94259">
        <w:rPr>
          <w:rFonts w:ascii="標楷體" w:eastAsia="標楷體" w:hAnsi="標楷體" w:hint="eastAsia"/>
          <w:sz w:val="28"/>
          <w:szCs w:val="28"/>
        </w:rPr>
        <w:t>2,041員，逐步提升女性人力。</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rsidP="00A80C52">
      <w:pPr>
        <w:pStyle w:val="Web"/>
        <w:spacing w:before="120" w:beforeAutospacing="0" w:after="120" w:afterAutospacing="0" w:line="440" w:lineRule="exact"/>
        <w:ind w:left="1560" w:hanging="440"/>
        <w:divId w:val="1299804798"/>
        <w:rPr>
          <w:rFonts w:ascii="標楷體" w:eastAsia="標楷體" w:hAnsi="標楷體"/>
          <w:sz w:val="28"/>
          <w:szCs w:val="28"/>
        </w:rPr>
      </w:pPr>
      <w:r w:rsidRPr="00B94259">
        <w:rPr>
          <w:rFonts w:ascii="標楷體" w:eastAsia="標楷體" w:hAnsi="標楷體" w:hint="eastAsia"/>
          <w:sz w:val="28"/>
          <w:szCs w:val="28"/>
        </w:rPr>
        <w:t>(1)本項「增加女性人力進用比率」關鍵績效指標，</w:t>
      </w:r>
      <w:proofErr w:type="gramStart"/>
      <w:r w:rsidRPr="00B94259">
        <w:rPr>
          <w:rFonts w:ascii="標楷體" w:eastAsia="標楷體" w:hAnsi="標楷體" w:hint="eastAsia"/>
          <w:sz w:val="28"/>
          <w:szCs w:val="28"/>
        </w:rPr>
        <w:t>係希每年</w:t>
      </w:r>
      <w:proofErr w:type="gramEnd"/>
      <w:r w:rsidRPr="00B94259">
        <w:rPr>
          <w:rFonts w:ascii="標楷體" w:eastAsia="標楷體" w:hAnsi="標楷體" w:hint="eastAsia"/>
          <w:sz w:val="28"/>
          <w:szCs w:val="28"/>
        </w:rPr>
        <w:t>女性人力較前一年增幅0.7%，雖106年未達目標(較前一年僅提升0.43%)，惟該指標自103年執行迄今整體女性人力已由原7.46%提升至10.94%，增幅達3.48%(平均每年增幅達0.91%)，依本部訂頒女性人力執行進度計算係屬達成。</w:t>
      </w:r>
    </w:p>
    <w:p w:rsidR="009E1DC3" w:rsidRPr="00B94259" w:rsidRDefault="002C5C2C" w:rsidP="00A80C52">
      <w:pPr>
        <w:pStyle w:val="Web"/>
        <w:spacing w:before="120" w:beforeAutospacing="0" w:after="120" w:afterAutospacing="0" w:line="440" w:lineRule="exact"/>
        <w:ind w:left="1560" w:hanging="440"/>
        <w:divId w:val="1299804798"/>
        <w:rPr>
          <w:rFonts w:ascii="標楷體" w:eastAsia="標楷體" w:hAnsi="標楷體"/>
          <w:sz w:val="28"/>
          <w:szCs w:val="28"/>
        </w:rPr>
      </w:pPr>
      <w:r w:rsidRPr="00B94259">
        <w:rPr>
          <w:rFonts w:ascii="標楷體" w:eastAsia="標楷體" w:hAnsi="標楷體" w:hint="eastAsia"/>
          <w:sz w:val="28"/>
          <w:szCs w:val="28"/>
        </w:rPr>
        <w:lastRenderedPageBreak/>
        <w:t>(2)未來將持續依年度招生(甄選)計畫、簡章辦理各班隊招考及報到入營作業，並適時檢討進用人數，逐年達成107年女性人力12％之目標；另落實輔導工作、完善經管及培訓制度，以周延女性人力運用作為，使女性軍職人員投身軍旅得以充份發揮所長。</w:t>
      </w:r>
    </w:p>
    <w:p w:rsidR="009E1DC3" w:rsidRPr="00B94259" w:rsidRDefault="002C5C2C" w:rsidP="00A80C52">
      <w:pPr>
        <w:pStyle w:val="Web"/>
        <w:spacing w:before="120" w:beforeAutospacing="0" w:after="120" w:afterAutospacing="0" w:line="440" w:lineRule="exact"/>
        <w:ind w:left="1560" w:hanging="440"/>
        <w:divId w:val="1299804798"/>
        <w:rPr>
          <w:rFonts w:ascii="標楷體" w:eastAsia="標楷體" w:hAnsi="標楷體"/>
          <w:sz w:val="28"/>
          <w:szCs w:val="28"/>
        </w:rPr>
      </w:pPr>
      <w:r w:rsidRPr="00B94259">
        <w:rPr>
          <w:rFonts w:ascii="標楷體" w:eastAsia="標楷體" w:hAnsi="標楷體" w:hint="eastAsia"/>
          <w:sz w:val="28"/>
          <w:szCs w:val="28"/>
        </w:rPr>
        <w:t>(3)</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w:t>
      </w:r>
      <w:proofErr w:type="gramStart"/>
      <w:r w:rsidRPr="00B94259">
        <w:rPr>
          <w:rFonts w:ascii="標楷體" w:eastAsia="標楷體" w:hAnsi="標楷體" w:hint="eastAsia"/>
          <w:sz w:val="28"/>
          <w:szCs w:val="28"/>
        </w:rPr>
        <w:t>蒐</w:t>
      </w:r>
      <w:proofErr w:type="gramEnd"/>
      <w:r w:rsidRPr="00B94259">
        <w:rPr>
          <w:rFonts w:ascii="標楷體" w:eastAsia="標楷體" w:hAnsi="標楷體" w:hint="eastAsia"/>
          <w:sz w:val="28"/>
          <w:szCs w:val="28"/>
        </w:rPr>
        <w:t>整募兵制國家女性人力進用現況，並配合國軍人力需求，適時提升志願役女性人力進用比例，並鼓勵與培育優質女性官兵</w:t>
      </w:r>
      <w:proofErr w:type="gramStart"/>
      <w:r w:rsidRPr="00B94259">
        <w:rPr>
          <w:rFonts w:ascii="標楷體" w:eastAsia="標楷體" w:hAnsi="標楷體" w:hint="eastAsia"/>
          <w:sz w:val="28"/>
          <w:szCs w:val="28"/>
        </w:rPr>
        <w:t>循</w:t>
      </w:r>
      <w:proofErr w:type="gramEnd"/>
      <w:r w:rsidRPr="00B94259">
        <w:rPr>
          <w:rFonts w:ascii="標楷體" w:eastAsia="標楷體" w:hAnsi="標楷體" w:hint="eastAsia"/>
          <w:sz w:val="28"/>
          <w:szCs w:val="28"/>
        </w:rPr>
        <w:t>國軍學、經管體系向上發展，及加強各項生活設施與工作環境，使其能安心於軍旅服役，共同為國軍建軍備戰貢獻己力。</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（二）</w:t>
      </w:r>
      <w:r w:rsidRPr="00B94259">
        <w:rPr>
          <w:rFonts w:ascii="標楷體" w:eastAsia="標楷體" w:hAnsi="標楷體" w:hint="eastAsia"/>
          <w:b/>
          <w:bCs/>
          <w:sz w:val="28"/>
          <w:szCs w:val="28"/>
        </w:rPr>
        <w:t>關鍵績效指標2：開放裝甲</w:t>
      </w:r>
      <w:r w:rsidR="002C04E7" w:rsidRPr="00B94259">
        <w:rPr>
          <w:rFonts w:ascii="標楷體" w:eastAsia="標楷體" w:hAnsi="標楷體" w:hint="eastAsia"/>
          <w:b/>
          <w:bCs/>
          <w:sz w:val="28"/>
          <w:szCs w:val="28"/>
        </w:rPr>
        <w:t>兵</w:t>
      </w:r>
      <w:proofErr w:type="gramStart"/>
      <w:r w:rsidRPr="00B94259">
        <w:rPr>
          <w:rFonts w:ascii="標楷體" w:eastAsia="標楷體" w:hAnsi="標楷體" w:hint="eastAsia"/>
          <w:b/>
          <w:bCs/>
          <w:sz w:val="28"/>
          <w:szCs w:val="28"/>
        </w:rPr>
        <w:t>科職缺進</w:t>
      </w:r>
      <w:proofErr w:type="gramEnd"/>
      <w:r w:rsidRPr="00B94259">
        <w:rPr>
          <w:rFonts w:ascii="標楷體" w:eastAsia="標楷體" w:hAnsi="標楷體" w:hint="eastAsia"/>
          <w:b/>
          <w:bCs/>
          <w:sz w:val="28"/>
          <w:szCs w:val="28"/>
        </w:rPr>
        <w:t>用女性</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51584" behindDoc="0" locked="0" layoutInCell="1" allowOverlap="1" wp14:anchorId="245E5FDA" wp14:editId="538FF959">
                  <wp:simplePos x="0" y="0"/>
                  <wp:positionH relativeFrom="column">
                    <wp:posOffset>-57785</wp:posOffset>
                  </wp:positionH>
                  <wp:positionV relativeFrom="paragraph">
                    <wp:posOffset>-203835</wp:posOffset>
                  </wp:positionV>
                  <wp:extent cx="1213485" cy="360045"/>
                  <wp:effectExtent l="0" t="0" r="5715" b="1905"/>
                  <wp:wrapNone/>
                  <wp:docPr id="22"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103-105年每年針對執行進度實施報告，經提報各司令部工作小組通過者，得分100分，未提報通過者得分0分。106年前開放進用女性，得分100分，未開放進用得分0分。</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(1)陸軍103年10月令頒「</w:t>
      </w:r>
      <w:proofErr w:type="gramStart"/>
      <w:r w:rsidRPr="00B94259">
        <w:rPr>
          <w:rFonts w:ascii="標楷體" w:eastAsia="標楷體" w:hAnsi="標楷體" w:hint="eastAsia"/>
          <w:sz w:val="28"/>
          <w:szCs w:val="28"/>
        </w:rPr>
        <w:t>裝甲</w:t>
      </w:r>
      <w:r w:rsidR="002C04E7" w:rsidRPr="00B94259">
        <w:rPr>
          <w:rFonts w:ascii="標楷體" w:eastAsia="標楷體" w:hAnsi="標楷體" w:hint="eastAsia"/>
          <w:sz w:val="28"/>
          <w:szCs w:val="28"/>
        </w:rPr>
        <w:t>兵</w:t>
      </w:r>
      <w:r w:rsidRPr="00B94259">
        <w:rPr>
          <w:rFonts w:ascii="標楷體" w:eastAsia="標楷體" w:hAnsi="標楷體" w:hint="eastAsia"/>
          <w:sz w:val="28"/>
          <w:szCs w:val="28"/>
        </w:rPr>
        <w:t>科進用</w:t>
      </w:r>
      <w:proofErr w:type="gramEnd"/>
      <w:r w:rsidRPr="00B94259">
        <w:rPr>
          <w:rFonts w:ascii="標楷體" w:eastAsia="標楷體" w:hAnsi="標楷體" w:hint="eastAsia"/>
          <w:sz w:val="28"/>
          <w:szCs w:val="28"/>
        </w:rPr>
        <w:t>女性人力驗證</w:t>
      </w:r>
      <w:proofErr w:type="gramStart"/>
      <w:r w:rsidRPr="00B94259">
        <w:rPr>
          <w:rFonts w:ascii="標楷體" w:eastAsia="標楷體" w:hAnsi="標楷體" w:hint="eastAsia"/>
          <w:sz w:val="28"/>
          <w:szCs w:val="28"/>
        </w:rPr>
        <w:t>規</w:t>
      </w:r>
      <w:proofErr w:type="gramEnd"/>
      <w:r w:rsidRPr="00B94259">
        <w:rPr>
          <w:rFonts w:ascii="標楷體" w:eastAsia="標楷體" w:hAnsi="標楷體" w:hint="eastAsia"/>
          <w:sz w:val="28"/>
          <w:szCs w:val="28"/>
        </w:rPr>
        <w:t>畫」，</w:t>
      </w:r>
      <w:proofErr w:type="gramStart"/>
      <w:r w:rsidRPr="00B94259">
        <w:rPr>
          <w:rFonts w:ascii="標楷體" w:eastAsia="標楷體" w:hAnsi="標楷體" w:hint="eastAsia"/>
          <w:sz w:val="28"/>
          <w:szCs w:val="28"/>
        </w:rPr>
        <w:t>由裝訓部以</w:t>
      </w:r>
      <w:proofErr w:type="gramEnd"/>
      <w:r w:rsidRPr="00B94259">
        <w:rPr>
          <w:rFonts w:ascii="標楷體" w:eastAsia="標楷體" w:hAnsi="標楷體" w:hint="eastAsia"/>
          <w:sz w:val="28"/>
          <w:szCs w:val="28"/>
        </w:rPr>
        <w:t>4年，區分整備、執行、評估等3階段，以女性</w:t>
      </w:r>
      <w:proofErr w:type="gramStart"/>
      <w:r w:rsidRPr="00B94259">
        <w:rPr>
          <w:rFonts w:ascii="標楷體" w:eastAsia="標楷體" w:hAnsi="標楷體" w:hint="eastAsia"/>
          <w:sz w:val="28"/>
          <w:szCs w:val="28"/>
        </w:rPr>
        <w:t>性</w:t>
      </w:r>
      <w:proofErr w:type="gramEnd"/>
      <w:r w:rsidRPr="00B94259">
        <w:rPr>
          <w:rFonts w:ascii="標楷體" w:eastAsia="標楷體" w:hAnsi="標楷體" w:hint="eastAsia"/>
          <w:sz w:val="28"/>
          <w:szCs w:val="28"/>
        </w:rPr>
        <w:t>官兵為對象，針對裝甲兵官士兵專長及組合訓練等項目，</w:t>
      </w:r>
      <w:proofErr w:type="gramStart"/>
      <w:r w:rsidRPr="00B94259">
        <w:rPr>
          <w:rFonts w:ascii="標楷體" w:eastAsia="標楷體" w:hAnsi="標楷體" w:hint="eastAsia"/>
          <w:sz w:val="28"/>
          <w:szCs w:val="28"/>
        </w:rPr>
        <w:t>統一訓測</w:t>
      </w:r>
      <w:proofErr w:type="gramEnd"/>
      <w:r w:rsidRPr="00B94259">
        <w:rPr>
          <w:rFonts w:ascii="標楷體" w:eastAsia="標楷體" w:hAnsi="標楷體" w:hint="eastAsia"/>
          <w:sz w:val="28"/>
          <w:szCs w:val="28"/>
        </w:rPr>
        <w:t>標準、裝備操作及分發部隊</w:t>
      </w:r>
      <w:proofErr w:type="gramStart"/>
      <w:r w:rsidRPr="00B94259">
        <w:rPr>
          <w:rFonts w:ascii="標楷體" w:eastAsia="標楷體" w:hAnsi="標楷體" w:hint="eastAsia"/>
          <w:sz w:val="28"/>
          <w:szCs w:val="28"/>
        </w:rPr>
        <w:t>適</w:t>
      </w:r>
      <w:proofErr w:type="gramEnd"/>
      <w:r w:rsidRPr="00B94259">
        <w:rPr>
          <w:rFonts w:ascii="標楷體" w:eastAsia="標楷體" w:hAnsi="標楷體" w:hint="eastAsia"/>
          <w:sz w:val="28"/>
          <w:szCs w:val="28"/>
        </w:rPr>
        <w:t>任性等因素進行驗證、分析及評估，以</w:t>
      </w:r>
      <w:proofErr w:type="gramStart"/>
      <w:r w:rsidRPr="00B94259">
        <w:rPr>
          <w:rFonts w:ascii="標楷體" w:eastAsia="標楷體" w:hAnsi="標楷體" w:hint="eastAsia"/>
          <w:sz w:val="28"/>
          <w:szCs w:val="28"/>
        </w:rPr>
        <w:t>蒐</w:t>
      </w:r>
      <w:proofErr w:type="gramEnd"/>
      <w:r w:rsidRPr="00B94259">
        <w:rPr>
          <w:rFonts w:ascii="標楷體" w:eastAsia="標楷體" w:hAnsi="標楷體" w:hint="eastAsia"/>
          <w:sz w:val="28"/>
          <w:szCs w:val="28"/>
        </w:rPr>
        <w:t>整相關參數，作為裝甲部隊進用女性人力運用參考。</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(2)全案</w:t>
      </w:r>
      <w:proofErr w:type="gramStart"/>
      <w:r w:rsidRPr="00B94259">
        <w:rPr>
          <w:rFonts w:ascii="標楷體" w:eastAsia="標楷體" w:hAnsi="標楷體" w:hint="eastAsia"/>
          <w:sz w:val="28"/>
          <w:szCs w:val="28"/>
        </w:rPr>
        <w:t>蒐</w:t>
      </w:r>
      <w:proofErr w:type="gramEnd"/>
      <w:r w:rsidRPr="00B94259">
        <w:rPr>
          <w:rFonts w:ascii="標楷體" w:eastAsia="標楷體" w:hAnsi="標楷體" w:hint="eastAsia"/>
          <w:sz w:val="28"/>
          <w:szCs w:val="28"/>
        </w:rPr>
        <w:t>整並召訓64員女性官士兵訓練及驗證所獲參數，研究3個面向，首先體格與體能對於踩踏剎車與負荷重物的關係，建議最低身高限制，其次依裝甲兵分科(專長)</w:t>
      </w:r>
      <w:proofErr w:type="gramStart"/>
      <w:r w:rsidRPr="00B94259">
        <w:rPr>
          <w:rFonts w:ascii="標楷體" w:eastAsia="標楷體" w:hAnsi="標楷體" w:hint="eastAsia"/>
          <w:sz w:val="28"/>
          <w:szCs w:val="28"/>
        </w:rPr>
        <w:t>訓測統一</w:t>
      </w:r>
      <w:proofErr w:type="gramEnd"/>
      <w:r w:rsidRPr="00B94259">
        <w:rPr>
          <w:rFonts w:ascii="標楷體" w:eastAsia="標楷體" w:hAnsi="標楷體" w:hint="eastAsia"/>
          <w:sz w:val="28"/>
          <w:szCs w:val="28"/>
        </w:rPr>
        <w:t>標準，分析女性合格率影響因素；配合分發部隊後，透過問卷及</w:t>
      </w:r>
      <w:proofErr w:type="gramStart"/>
      <w:r w:rsidRPr="00B94259">
        <w:rPr>
          <w:rFonts w:ascii="標楷體" w:eastAsia="標楷體" w:hAnsi="標楷體" w:hint="eastAsia"/>
          <w:sz w:val="28"/>
          <w:szCs w:val="28"/>
        </w:rPr>
        <w:t>部隊輔訪方式</w:t>
      </w:r>
      <w:proofErr w:type="gramEnd"/>
      <w:r w:rsidRPr="00B94259">
        <w:rPr>
          <w:rFonts w:ascii="標楷體" w:eastAsia="標楷體" w:hAnsi="標楷體" w:hint="eastAsia"/>
          <w:sz w:val="28"/>
          <w:szCs w:val="28"/>
        </w:rPr>
        <w:t>，檢視女性裝甲兵在部隊中工作適應情形、工作影響及未來經管升</w:t>
      </w:r>
      <w:r w:rsidRPr="00B94259">
        <w:rPr>
          <w:rFonts w:ascii="標楷體" w:eastAsia="標楷體" w:hAnsi="標楷體" w:hint="eastAsia"/>
          <w:sz w:val="28"/>
          <w:szCs w:val="28"/>
        </w:rPr>
        <w:lastRenderedPageBreak/>
        <w:t>遷等，藉觀察、訪談及</w:t>
      </w:r>
      <w:proofErr w:type="gramStart"/>
      <w:r w:rsidRPr="00B94259">
        <w:rPr>
          <w:rFonts w:ascii="標楷體" w:eastAsia="標楷體" w:hAnsi="標楷體" w:hint="eastAsia"/>
          <w:sz w:val="28"/>
          <w:szCs w:val="28"/>
        </w:rPr>
        <w:t>比對訓測成績</w:t>
      </w:r>
      <w:proofErr w:type="gramEnd"/>
      <w:r w:rsidRPr="00B94259">
        <w:rPr>
          <w:rFonts w:ascii="標楷體" w:eastAsia="標楷體" w:hAnsi="標楷體" w:hint="eastAsia"/>
          <w:sz w:val="28"/>
          <w:szCs w:val="28"/>
        </w:rPr>
        <w:t>，擬具結論與建議，供決策參考。</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(3)106年4月29日邀請本部性別平等專案小組外聘</w:t>
      </w:r>
      <w:proofErr w:type="gramStart"/>
      <w:r w:rsidRPr="00B94259">
        <w:rPr>
          <w:rFonts w:ascii="標楷體" w:eastAsia="標楷體" w:hAnsi="標楷體" w:hint="eastAsia"/>
          <w:sz w:val="28"/>
          <w:szCs w:val="28"/>
        </w:rPr>
        <w:t>委員赴裝訓</w:t>
      </w:r>
      <w:proofErr w:type="gramEnd"/>
      <w:r w:rsidRPr="00B94259">
        <w:rPr>
          <w:rFonts w:ascii="標楷體" w:eastAsia="標楷體" w:hAnsi="標楷體" w:hint="eastAsia"/>
          <w:sz w:val="28"/>
          <w:szCs w:val="28"/>
        </w:rPr>
        <w:t>部，實施現地訪查及座談，相關實地訪查情形及建議，</w:t>
      </w:r>
      <w:proofErr w:type="gramStart"/>
      <w:r w:rsidRPr="00B94259">
        <w:rPr>
          <w:rFonts w:ascii="標楷體" w:eastAsia="標楷體" w:hAnsi="標楷體" w:hint="eastAsia"/>
          <w:sz w:val="28"/>
          <w:szCs w:val="28"/>
        </w:rPr>
        <w:t>均納研究</w:t>
      </w:r>
      <w:proofErr w:type="gramEnd"/>
      <w:r w:rsidRPr="00B94259">
        <w:rPr>
          <w:rFonts w:ascii="標楷體" w:eastAsia="標楷體" w:hAnsi="標楷體" w:hint="eastAsia"/>
          <w:sz w:val="28"/>
          <w:szCs w:val="28"/>
        </w:rPr>
        <w:t>報告參考改進，並納入司令部性別等工作小組及本部性別平等專案小組會議追蹤管制。</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(4)106年7月完成「</w:t>
      </w:r>
      <w:proofErr w:type="gramStart"/>
      <w:r w:rsidRPr="00B94259">
        <w:rPr>
          <w:rFonts w:ascii="標楷體" w:eastAsia="標楷體" w:hAnsi="標楷體" w:hint="eastAsia"/>
          <w:sz w:val="28"/>
          <w:szCs w:val="28"/>
        </w:rPr>
        <w:t>裝甲兵科進用</w:t>
      </w:r>
      <w:proofErr w:type="gramEnd"/>
      <w:r w:rsidRPr="00B94259">
        <w:rPr>
          <w:rFonts w:ascii="標楷體" w:eastAsia="標楷體" w:hAnsi="標楷體" w:hint="eastAsia"/>
          <w:sz w:val="28"/>
          <w:szCs w:val="28"/>
        </w:rPr>
        <w:t>女性人力驗證評估」報告，並經司令部性別平等工作小組及本部性別平等專案小組報告通過，經選、訓、用三階段評估，證明官兵加入裝甲部隊服役，凡</w:t>
      </w:r>
      <w:proofErr w:type="gramStart"/>
      <w:r w:rsidRPr="00B94259">
        <w:rPr>
          <w:rFonts w:ascii="標楷體" w:eastAsia="標楷體" w:hAnsi="標楷體" w:hint="eastAsia"/>
          <w:sz w:val="28"/>
          <w:szCs w:val="28"/>
        </w:rPr>
        <w:t>合於進用</w:t>
      </w:r>
      <w:proofErr w:type="gramEnd"/>
      <w:r w:rsidRPr="00B94259">
        <w:rPr>
          <w:rFonts w:ascii="標楷體" w:eastAsia="標楷體" w:hAnsi="標楷體" w:hint="eastAsia"/>
          <w:sz w:val="28"/>
          <w:szCs w:val="28"/>
        </w:rPr>
        <w:t>標準，通過統一專長</w:t>
      </w:r>
      <w:proofErr w:type="gramStart"/>
      <w:r w:rsidRPr="00B94259">
        <w:rPr>
          <w:rFonts w:ascii="標楷體" w:eastAsia="標楷體" w:hAnsi="標楷體" w:hint="eastAsia"/>
          <w:sz w:val="28"/>
          <w:szCs w:val="28"/>
        </w:rPr>
        <w:t>鑑</w:t>
      </w:r>
      <w:proofErr w:type="gramEnd"/>
      <w:r w:rsidRPr="00B94259">
        <w:rPr>
          <w:rFonts w:ascii="標楷體" w:eastAsia="標楷體" w:hAnsi="標楷體" w:hint="eastAsia"/>
          <w:sz w:val="28"/>
          <w:szCs w:val="28"/>
        </w:rPr>
        <w:t>測者，除因安全駕駛因素，身高需受160公分限制外，</w:t>
      </w:r>
      <w:proofErr w:type="gramStart"/>
      <w:r w:rsidRPr="00B94259">
        <w:rPr>
          <w:rFonts w:ascii="標楷體" w:eastAsia="標楷體" w:hAnsi="標楷體" w:hint="eastAsia"/>
          <w:sz w:val="28"/>
          <w:szCs w:val="28"/>
        </w:rPr>
        <w:t>餘均無設限</w:t>
      </w:r>
      <w:proofErr w:type="gramEnd"/>
      <w:r w:rsidRPr="00B94259">
        <w:rPr>
          <w:rFonts w:ascii="標楷體" w:eastAsia="標楷體" w:hAnsi="標楷體" w:hint="eastAsia"/>
          <w:sz w:val="28"/>
          <w:szCs w:val="28"/>
        </w:rPr>
        <w:t>；另</w:t>
      </w:r>
      <w:proofErr w:type="gramStart"/>
      <w:r w:rsidRPr="00B94259">
        <w:rPr>
          <w:rFonts w:ascii="標楷體" w:eastAsia="標楷體" w:hAnsi="標楷體" w:hint="eastAsia"/>
          <w:sz w:val="28"/>
          <w:szCs w:val="28"/>
        </w:rPr>
        <w:t>囿於訓測</w:t>
      </w:r>
      <w:proofErr w:type="gramEnd"/>
      <w:r w:rsidRPr="00B94259">
        <w:rPr>
          <w:rFonts w:ascii="標楷體" w:eastAsia="標楷體" w:hAnsi="標楷體" w:hint="eastAsia"/>
          <w:sz w:val="28"/>
          <w:szCs w:val="28"/>
        </w:rPr>
        <w:t>成效</w:t>
      </w:r>
      <w:proofErr w:type="gramStart"/>
      <w:r w:rsidRPr="00B94259">
        <w:rPr>
          <w:rFonts w:ascii="標楷體" w:eastAsia="標楷體" w:hAnsi="標楷體" w:hint="eastAsia"/>
          <w:sz w:val="28"/>
          <w:szCs w:val="28"/>
        </w:rPr>
        <w:t>及參訓人員</w:t>
      </w:r>
      <w:proofErr w:type="gramEnd"/>
      <w:r w:rsidRPr="00B94259">
        <w:rPr>
          <w:rFonts w:ascii="標楷體" w:eastAsia="標楷體" w:hAnsi="標楷體" w:hint="eastAsia"/>
          <w:sz w:val="28"/>
          <w:szCs w:val="28"/>
        </w:rPr>
        <w:t>心態調適，加入裝甲</w:t>
      </w:r>
      <w:proofErr w:type="gramStart"/>
      <w:r w:rsidRPr="00B94259">
        <w:rPr>
          <w:rFonts w:ascii="標楷體" w:eastAsia="標楷體" w:hAnsi="標楷體" w:hint="eastAsia"/>
          <w:sz w:val="28"/>
          <w:szCs w:val="28"/>
        </w:rPr>
        <w:t>部隊參訓女性</w:t>
      </w:r>
      <w:proofErr w:type="gramEnd"/>
      <w:r w:rsidRPr="00B94259">
        <w:rPr>
          <w:rFonts w:ascii="標楷體" w:eastAsia="標楷體" w:hAnsi="標楷體" w:hint="eastAsia"/>
          <w:sz w:val="28"/>
          <w:szCs w:val="28"/>
        </w:rPr>
        <w:t>以</w:t>
      </w:r>
      <w:proofErr w:type="gramStart"/>
      <w:r w:rsidRPr="00B94259">
        <w:rPr>
          <w:rFonts w:ascii="標楷體" w:eastAsia="標楷體" w:hAnsi="標楷體" w:hint="eastAsia"/>
          <w:sz w:val="28"/>
          <w:szCs w:val="28"/>
        </w:rPr>
        <w:t>志願參訓者</w:t>
      </w:r>
      <w:proofErr w:type="gramEnd"/>
      <w:r w:rsidRPr="00B94259">
        <w:rPr>
          <w:rFonts w:ascii="標楷體" w:eastAsia="標楷體" w:hAnsi="標楷體" w:hint="eastAsia"/>
          <w:sz w:val="28"/>
          <w:szCs w:val="28"/>
        </w:rPr>
        <w:t>較佳。</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2C04E7" w:rsidRPr="00B94259" w:rsidRDefault="002C04E7" w:rsidP="002C04E7">
      <w:pPr>
        <w:pStyle w:val="af1"/>
        <w:widowControl/>
        <w:spacing w:before="120" w:after="120" w:line="440" w:lineRule="exact"/>
        <w:ind w:leftChars="491" w:left="1178"/>
        <w:jc w:val="both"/>
        <w:divId w:val="1299804798"/>
        <w:rPr>
          <w:rFonts w:ascii="標楷體" w:eastAsia="標楷體" w:hAnsi="標楷體" w:cs="標楷體"/>
          <w:sz w:val="28"/>
          <w:szCs w:val="28"/>
        </w:rPr>
      </w:pPr>
      <w:r w:rsidRPr="00B94259">
        <w:rPr>
          <w:rFonts w:ascii="標楷體" w:eastAsia="標楷體" w:hAnsi="標楷體" w:cs="標楷體" w:hint="eastAsia"/>
          <w:sz w:val="28"/>
          <w:szCs w:val="28"/>
        </w:rPr>
        <w:t>未來</w:t>
      </w:r>
      <w:proofErr w:type="gramStart"/>
      <w:r w:rsidRPr="00B94259">
        <w:rPr>
          <w:rFonts w:ascii="標楷體" w:eastAsia="標楷體" w:hAnsi="標楷體" w:cs="標楷體" w:hint="eastAsia"/>
          <w:sz w:val="28"/>
          <w:szCs w:val="28"/>
        </w:rPr>
        <w:t>賡</w:t>
      </w:r>
      <w:proofErr w:type="gramEnd"/>
      <w:r w:rsidRPr="00B94259">
        <w:rPr>
          <w:rFonts w:ascii="標楷體" w:eastAsia="標楷體" w:hAnsi="標楷體" w:cs="標楷體" w:hint="eastAsia"/>
          <w:sz w:val="28"/>
          <w:szCs w:val="28"/>
        </w:rPr>
        <w:t>續依政策指導及本案總結報告結論，開放裝甲兵</w:t>
      </w:r>
      <w:proofErr w:type="gramStart"/>
      <w:r w:rsidRPr="00B94259">
        <w:rPr>
          <w:rFonts w:ascii="標楷體" w:eastAsia="標楷體" w:hAnsi="標楷體" w:cs="標楷體" w:hint="eastAsia"/>
          <w:sz w:val="28"/>
          <w:szCs w:val="28"/>
        </w:rPr>
        <w:t>科職缺進</w:t>
      </w:r>
      <w:proofErr w:type="gramEnd"/>
      <w:r w:rsidRPr="00B94259">
        <w:rPr>
          <w:rFonts w:ascii="標楷體" w:eastAsia="標楷體" w:hAnsi="標楷體" w:cs="標楷體" w:hint="eastAsia"/>
          <w:sz w:val="28"/>
          <w:szCs w:val="28"/>
        </w:rPr>
        <w:t>用女性，以消除任務性別定型化現象，並持續鼓勵女性加入戰鬥部隊行列，提升女性人力運用比例。</w:t>
      </w:r>
    </w:p>
    <w:p w:rsidR="009E1DC3" w:rsidRPr="00B94259" w:rsidRDefault="002C5C2C" w:rsidP="002C04E7">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（三）</w:t>
      </w:r>
      <w:r w:rsidRPr="00B94259">
        <w:rPr>
          <w:rFonts w:ascii="標楷體" w:eastAsia="標楷體" w:hAnsi="標楷體" w:hint="eastAsia"/>
          <w:b/>
          <w:bCs/>
          <w:sz w:val="28"/>
          <w:szCs w:val="28"/>
        </w:rPr>
        <w:t>關鍵績效指標3：開放艦艇(含潛艦)</w:t>
      </w:r>
      <w:proofErr w:type="gramStart"/>
      <w:r w:rsidRPr="00B94259">
        <w:rPr>
          <w:rFonts w:ascii="標楷體" w:eastAsia="標楷體" w:hAnsi="標楷體" w:hint="eastAsia"/>
          <w:b/>
          <w:bCs/>
          <w:sz w:val="28"/>
          <w:szCs w:val="28"/>
        </w:rPr>
        <w:t>職缺進用</w:t>
      </w:r>
      <w:proofErr w:type="gramEnd"/>
      <w:r w:rsidRPr="00B94259">
        <w:rPr>
          <w:rFonts w:ascii="標楷體" w:eastAsia="標楷體" w:hAnsi="標楷體" w:hint="eastAsia"/>
          <w:b/>
          <w:bCs/>
          <w:sz w:val="28"/>
          <w:szCs w:val="28"/>
        </w:rPr>
        <w:t>女性。</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52608" behindDoc="0" locked="0" layoutInCell="1" allowOverlap="1" wp14:anchorId="4785731A" wp14:editId="659D992A">
                  <wp:simplePos x="0" y="0"/>
                  <wp:positionH relativeFrom="column">
                    <wp:posOffset>-57785</wp:posOffset>
                  </wp:positionH>
                  <wp:positionV relativeFrom="paragraph">
                    <wp:posOffset>-203835</wp:posOffset>
                  </wp:positionV>
                  <wp:extent cx="1213485" cy="360045"/>
                  <wp:effectExtent l="0" t="0" r="5715" b="1905"/>
                  <wp:wrapNone/>
                  <wp:docPr id="21"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103-105年每年針對執行進度實施報告，經提報各司令部工作小組通過者，得分100分，未提報通過者得分0分。106年前開放進用女性得分100分，未開放進用得分0分。</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A80C52">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 (1)</w:t>
      </w:r>
      <w:r w:rsidR="002C5C2C" w:rsidRPr="00B94259">
        <w:rPr>
          <w:rFonts w:ascii="標楷體" w:eastAsia="標楷體" w:hAnsi="標楷體" w:hint="eastAsia"/>
          <w:sz w:val="28"/>
          <w:szCs w:val="28"/>
        </w:rPr>
        <w:t>海軍102年10月29日以國海人</w:t>
      </w:r>
      <w:proofErr w:type="gramStart"/>
      <w:r w:rsidR="002C5C2C" w:rsidRPr="00B94259">
        <w:rPr>
          <w:rFonts w:ascii="標楷體" w:eastAsia="標楷體" w:hAnsi="標楷體" w:hint="eastAsia"/>
          <w:sz w:val="28"/>
          <w:szCs w:val="28"/>
        </w:rPr>
        <w:t>規</w:t>
      </w:r>
      <w:proofErr w:type="gramEnd"/>
      <w:r w:rsidR="002C5C2C" w:rsidRPr="00B94259">
        <w:rPr>
          <w:rFonts w:ascii="標楷體" w:eastAsia="標楷體" w:hAnsi="標楷體" w:hint="eastAsia"/>
          <w:sz w:val="28"/>
          <w:szCs w:val="28"/>
        </w:rPr>
        <w:t>字第102001 0237號令轉頒「國軍103至107年女性人力運用進用指導構想」，並請各單位運用</w:t>
      </w:r>
      <w:r w:rsidR="002C5C2C" w:rsidRPr="00B94259">
        <w:rPr>
          <w:rFonts w:ascii="標楷體" w:eastAsia="標楷體" w:hAnsi="標楷體" w:hint="eastAsia"/>
          <w:sz w:val="28"/>
          <w:szCs w:val="28"/>
        </w:rPr>
        <w:lastRenderedPageBreak/>
        <w:t>小規模改裝工程（考量女性生活</w:t>
      </w:r>
      <w:r w:rsidR="002C04E7" w:rsidRPr="00B94259">
        <w:rPr>
          <w:rFonts w:ascii="標楷體" w:eastAsia="標楷體" w:hAnsi="標楷體" w:hint="eastAsia"/>
          <w:sz w:val="28"/>
          <w:szCs w:val="28"/>
        </w:rPr>
        <w:t>空間</w:t>
      </w:r>
      <w:r w:rsidR="002C5C2C" w:rsidRPr="00B94259">
        <w:rPr>
          <w:rFonts w:ascii="標楷體" w:eastAsia="標楷體" w:hAnsi="標楷體" w:hint="eastAsia"/>
          <w:sz w:val="28"/>
          <w:szCs w:val="28"/>
        </w:rPr>
        <w:t>需求），使單位(含艦艇)生活空間更適合進用女性同仁，以提升海軍女性人力進用成效。</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(2) 106年7月完成「開放艦艇(含潛艦)</w:t>
      </w:r>
      <w:proofErr w:type="gramStart"/>
      <w:r w:rsidRPr="00B94259">
        <w:rPr>
          <w:rFonts w:ascii="標楷體" w:eastAsia="標楷體" w:hAnsi="標楷體" w:hint="eastAsia"/>
          <w:sz w:val="28"/>
          <w:szCs w:val="28"/>
        </w:rPr>
        <w:t>職缺進用</w:t>
      </w:r>
      <w:proofErr w:type="gramEnd"/>
      <w:r w:rsidRPr="00B94259">
        <w:rPr>
          <w:rFonts w:ascii="標楷體" w:eastAsia="標楷體" w:hAnsi="標楷體" w:hint="eastAsia"/>
          <w:sz w:val="28"/>
          <w:szCs w:val="28"/>
        </w:rPr>
        <w:t>女性」報告，並經司令部性別平等工作小組及本部性別平等專案小組報告通過，為保障女性同仁至艦艇服務權益，在任職調任規劃，已朝全面開放並</w:t>
      </w:r>
      <w:proofErr w:type="gramStart"/>
      <w:r w:rsidRPr="00B94259">
        <w:rPr>
          <w:rFonts w:ascii="標楷體" w:eastAsia="標楷體" w:hAnsi="標楷體" w:hint="eastAsia"/>
          <w:sz w:val="28"/>
          <w:szCs w:val="28"/>
        </w:rPr>
        <w:t>逐艦派</w:t>
      </w:r>
      <w:proofErr w:type="gramEnd"/>
      <w:r w:rsidRPr="00B94259">
        <w:rPr>
          <w:rFonts w:ascii="標楷體" w:eastAsia="標楷體" w:hAnsi="標楷體" w:hint="eastAsia"/>
          <w:sz w:val="28"/>
          <w:szCs w:val="28"/>
        </w:rPr>
        <w:t>補方式執行，經統計，迄今已完成加改裝作業並開放女性人力加入單位計基隆級等12類艦型、49艘艦艇，截止106年12月31日止，艦艇派任女性人數計904員，較105年799員，增派105員。</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(3)另有關潛艦派任女性任職部分，經本部多次實地勘察分析，海軍現行潛艦</w:t>
      </w:r>
      <w:proofErr w:type="gramStart"/>
      <w:r w:rsidRPr="00B94259">
        <w:rPr>
          <w:rFonts w:ascii="標楷體" w:eastAsia="標楷體" w:hAnsi="標楷體" w:hint="eastAsia"/>
          <w:sz w:val="28"/>
          <w:szCs w:val="28"/>
        </w:rPr>
        <w:t>為柴電</w:t>
      </w:r>
      <w:proofErr w:type="gramEnd"/>
      <w:r w:rsidRPr="00B94259">
        <w:rPr>
          <w:rFonts w:ascii="標楷體" w:eastAsia="標楷體" w:hAnsi="標楷體" w:hint="eastAsia"/>
          <w:sz w:val="28"/>
          <w:szCs w:val="28"/>
        </w:rPr>
        <w:t>潛艦，艦齡老舊、結構設計、內部空間窄小(無法與核子動力潛</w:t>
      </w:r>
      <w:proofErr w:type="gramStart"/>
      <w:r w:rsidRPr="00B94259">
        <w:rPr>
          <w:rFonts w:ascii="標楷體" w:eastAsia="標楷體" w:hAnsi="標楷體" w:hint="eastAsia"/>
          <w:sz w:val="28"/>
          <w:szCs w:val="28"/>
        </w:rPr>
        <w:t>鑑</w:t>
      </w:r>
      <w:proofErr w:type="gramEnd"/>
      <w:r w:rsidRPr="00B94259">
        <w:rPr>
          <w:rFonts w:ascii="標楷體" w:eastAsia="標楷體" w:hAnsi="標楷體" w:hint="eastAsia"/>
          <w:sz w:val="28"/>
          <w:szCs w:val="28"/>
        </w:rPr>
        <w:t>相比)，未能實施加改裝作業(規劃女性獨立住宿空間)，</w:t>
      </w:r>
      <w:r w:rsidR="002C04E7" w:rsidRPr="00B94259">
        <w:rPr>
          <w:rFonts w:ascii="標楷體" w:eastAsia="標楷體" w:hAnsi="標楷體" w:hint="eastAsia"/>
          <w:sz w:val="28"/>
          <w:szCs w:val="28"/>
        </w:rPr>
        <w:t>後續將配合未來政策評估，持續辦理性別影響評估研究。</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120" w:beforeAutospacing="0" w:after="120" w:afterAutospacing="0" w:line="440" w:lineRule="exact"/>
        <w:ind w:left="1120"/>
        <w:divId w:val="1299804798"/>
        <w:rPr>
          <w:rFonts w:ascii="標楷體" w:eastAsia="標楷體" w:hAnsi="標楷體"/>
          <w:sz w:val="28"/>
          <w:szCs w:val="28"/>
        </w:rPr>
      </w:pPr>
      <w:r w:rsidRPr="00B94259">
        <w:rPr>
          <w:rFonts w:ascii="標楷體" w:eastAsia="標楷體" w:hAnsi="標楷體" w:hint="eastAsia"/>
          <w:sz w:val="28"/>
          <w:szCs w:val="28"/>
        </w:rPr>
        <w:t>持續運用小規模改裝工程，提升軍女性人力進用成效，</w:t>
      </w:r>
      <w:r w:rsidR="002C04E7" w:rsidRPr="00B94259">
        <w:rPr>
          <w:rFonts w:ascii="標楷體" w:eastAsia="標楷體" w:hAnsi="標楷體" w:hint="eastAsia"/>
          <w:sz w:val="28"/>
          <w:szCs w:val="28"/>
        </w:rPr>
        <w:t>並持續辦理性別影響評估研究</w:t>
      </w:r>
      <w:r w:rsidR="002C04E7" w:rsidRPr="00B94259">
        <w:rPr>
          <w:rFonts w:ascii="標楷體" w:eastAsia="標楷體" w:hAnsi="標楷體" w:hint="eastAsia"/>
          <w:sz w:val="32"/>
          <w:szCs w:val="32"/>
        </w:rPr>
        <w:t>，</w:t>
      </w:r>
      <w:r w:rsidRPr="00B94259">
        <w:rPr>
          <w:rFonts w:ascii="標楷體" w:eastAsia="標楷體" w:hAnsi="標楷體" w:hint="eastAsia"/>
          <w:sz w:val="28"/>
          <w:szCs w:val="28"/>
        </w:rPr>
        <w:t>以符合女性同仁於艦艇（含潛艦）服務之生活空間需求，逐步達成女性編現比12％之目標。</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（四）</w:t>
      </w:r>
      <w:r w:rsidRPr="00B94259">
        <w:rPr>
          <w:rFonts w:ascii="標楷體" w:eastAsia="標楷體" w:hAnsi="標楷體" w:hint="eastAsia"/>
          <w:b/>
          <w:bCs/>
          <w:sz w:val="28"/>
          <w:szCs w:val="28"/>
        </w:rPr>
        <w:t>關鍵績效指標4：完成違反CEDAW公約法規條文修正(含改進軍事學校女性懷孕受教權)</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53632" behindDoc="0" locked="0" layoutInCell="1" allowOverlap="1" wp14:anchorId="5DDA7775" wp14:editId="2125A9EF">
                  <wp:simplePos x="0" y="0"/>
                  <wp:positionH relativeFrom="column">
                    <wp:posOffset>-57785</wp:posOffset>
                  </wp:positionH>
                  <wp:positionV relativeFrom="paragraph">
                    <wp:posOffset>-203835</wp:posOffset>
                  </wp:positionV>
                  <wp:extent cx="1213485" cy="360045"/>
                  <wp:effectExtent l="0" t="0" r="5715" b="1905"/>
                  <wp:wrapNone/>
                  <wp:docPr id="20"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行政院審認確定違反CEDAW法規案件，</w:t>
            </w:r>
            <w:proofErr w:type="gramStart"/>
            <w:r w:rsidRPr="00B94259">
              <w:rPr>
                <w:rFonts w:ascii="標楷體" w:eastAsia="標楷體" w:hAnsi="標楷體" w:cs="新細明體" w:hint="eastAsia"/>
                <w:kern w:val="0"/>
                <w:sz w:val="28"/>
                <w:szCs w:val="28"/>
              </w:rPr>
              <w:t>均需配合</w:t>
            </w:r>
            <w:proofErr w:type="gramEnd"/>
            <w:r w:rsidRPr="00B94259">
              <w:rPr>
                <w:rFonts w:ascii="標楷體" w:eastAsia="標楷體" w:hAnsi="標楷體" w:cs="新細明體" w:hint="eastAsia"/>
                <w:kern w:val="0"/>
                <w:sz w:val="28"/>
                <w:szCs w:val="28"/>
              </w:rPr>
              <w:t>於103年底前完成修正，完成者得分100分、未達成者得分0分。</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120" w:beforeAutospacing="0" w:after="120" w:afterAutospacing="0" w:line="440" w:lineRule="exact"/>
        <w:ind w:left="1120"/>
        <w:divId w:val="1299804798"/>
        <w:rPr>
          <w:rFonts w:ascii="標楷體" w:eastAsia="標楷體" w:hAnsi="標楷體"/>
          <w:sz w:val="28"/>
          <w:szCs w:val="28"/>
        </w:rPr>
      </w:pPr>
      <w:r w:rsidRPr="00B94259">
        <w:rPr>
          <w:rFonts w:ascii="標楷體" w:eastAsia="標楷體" w:hAnsi="標楷體" w:hint="eastAsia"/>
          <w:sz w:val="28"/>
          <w:szCs w:val="28"/>
        </w:rPr>
        <w:t>無。</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lastRenderedPageBreak/>
        <w:t>3、檢討及策進作為：</w:t>
      </w:r>
    </w:p>
    <w:p w:rsidR="009E1DC3" w:rsidRPr="00B94259" w:rsidRDefault="002C5C2C">
      <w:pPr>
        <w:pStyle w:val="Web"/>
        <w:spacing w:before="120" w:beforeAutospacing="0" w:after="120" w:afterAutospacing="0" w:line="440" w:lineRule="exact"/>
        <w:ind w:left="1120"/>
        <w:divId w:val="1299804798"/>
        <w:rPr>
          <w:rFonts w:ascii="標楷體" w:eastAsia="標楷體" w:hAnsi="標楷體"/>
          <w:sz w:val="28"/>
          <w:szCs w:val="28"/>
        </w:rPr>
      </w:pPr>
      <w:r w:rsidRPr="00B94259">
        <w:rPr>
          <w:rFonts w:ascii="標楷體" w:eastAsia="標楷體" w:hAnsi="標楷體" w:hint="eastAsia"/>
          <w:sz w:val="28"/>
          <w:szCs w:val="28"/>
        </w:rPr>
        <w:t>無。</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（五）</w:t>
      </w:r>
      <w:r w:rsidRPr="00B94259">
        <w:rPr>
          <w:rFonts w:ascii="標楷體" w:eastAsia="標楷體" w:hAnsi="標楷體" w:hint="eastAsia"/>
          <w:b/>
          <w:bCs/>
          <w:sz w:val="28"/>
          <w:szCs w:val="28"/>
        </w:rPr>
        <w:t>關鍵績效指標5：上尉應具備晉任少校必要學歷(正規班)之男、女性比例差異</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54656" behindDoc="0" locked="0" layoutInCell="1" allowOverlap="1" wp14:anchorId="6445BECD" wp14:editId="62B5A2E0">
                  <wp:simplePos x="0" y="0"/>
                  <wp:positionH relativeFrom="column">
                    <wp:posOffset>-57785</wp:posOffset>
                  </wp:positionH>
                  <wp:positionV relativeFrom="paragraph">
                    <wp:posOffset>-203835</wp:posOffset>
                  </wp:positionV>
                  <wp:extent cx="1213485" cy="360045"/>
                  <wp:effectExtent l="0" t="0" r="5715" b="1905"/>
                  <wp:wrapNone/>
                  <wp:docPr id="19"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比較〔具正規班男性上尉/男性上尉總數〕×100% 與〔具正規班女性上尉/女性上尉總數〕×100%間之差異，</w:t>
            </w:r>
            <w:proofErr w:type="gramStart"/>
            <w:r w:rsidRPr="00B94259">
              <w:rPr>
                <w:rFonts w:ascii="標楷體" w:eastAsia="標楷體" w:hAnsi="標楷體" w:cs="新細明體" w:hint="eastAsia"/>
                <w:kern w:val="0"/>
                <w:sz w:val="28"/>
                <w:szCs w:val="28"/>
              </w:rPr>
              <w:t>預劃差異</w:t>
            </w:r>
            <w:proofErr w:type="gramEnd"/>
            <w:r w:rsidRPr="00B94259">
              <w:rPr>
                <w:rFonts w:ascii="標楷體" w:eastAsia="標楷體" w:hAnsi="標楷體" w:cs="新細明體" w:hint="eastAsia"/>
                <w:kern w:val="0"/>
                <w:sz w:val="28"/>
                <w:szCs w:val="28"/>
              </w:rPr>
              <w:t>每年較前年縮小1%，達1%者得分100分，未達到者依實際縮小比例給分。</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0" w:lineRule="atLeast"/>
        <w:ind w:leftChars="417" w:left="1455" w:hangingChars="162" w:hanging="454"/>
        <w:jc w:val="both"/>
        <w:divId w:val="1299804798"/>
        <w:rPr>
          <w:rFonts w:ascii="標楷體" w:eastAsia="標楷體" w:hAnsi="標楷體"/>
          <w:sz w:val="28"/>
          <w:szCs w:val="28"/>
        </w:rPr>
      </w:pPr>
      <w:r w:rsidRPr="00B94259">
        <w:rPr>
          <w:rFonts w:ascii="標楷體" w:eastAsia="標楷體" w:hAnsi="標楷體" w:hint="eastAsia"/>
          <w:sz w:val="28"/>
          <w:szCs w:val="28"/>
        </w:rPr>
        <w:t>(1)正規班</w:t>
      </w:r>
      <w:proofErr w:type="gramStart"/>
      <w:r w:rsidRPr="00B94259">
        <w:rPr>
          <w:rFonts w:ascii="標楷體" w:eastAsia="標楷體" w:hAnsi="標楷體" w:hint="eastAsia"/>
          <w:sz w:val="28"/>
          <w:szCs w:val="28"/>
        </w:rPr>
        <w:t>學資為尉</w:t>
      </w:r>
      <w:proofErr w:type="gramEnd"/>
      <w:r w:rsidRPr="00B94259">
        <w:rPr>
          <w:rFonts w:ascii="標楷體" w:eastAsia="標楷體" w:hAnsi="標楷體" w:hint="eastAsia"/>
          <w:sz w:val="28"/>
          <w:szCs w:val="28"/>
        </w:rPr>
        <w:t>級</w:t>
      </w:r>
      <w:proofErr w:type="gramStart"/>
      <w:r w:rsidRPr="00B94259">
        <w:rPr>
          <w:rFonts w:ascii="標楷體" w:eastAsia="標楷體" w:hAnsi="標楷體" w:hint="eastAsia"/>
          <w:sz w:val="28"/>
          <w:szCs w:val="28"/>
        </w:rPr>
        <w:t>軍官調占少校</w:t>
      </w:r>
      <w:proofErr w:type="gramEnd"/>
      <w:r w:rsidRPr="00B94259">
        <w:rPr>
          <w:rFonts w:ascii="標楷體" w:eastAsia="標楷體" w:hAnsi="標楷體" w:hint="eastAsia"/>
          <w:sz w:val="28"/>
          <w:szCs w:val="28"/>
        </w:rPr>
        <w:t>階必要學歷，藉縮小性別間受訓狀況差異，提升</w:t>
      </w:r>
      <w:proofErr w:type="gramStart"/>
      <w:r w:rsidRPr="00B94259">
        <w:rPr>
          <w:rFonts w:ascii="標楷體" w:eastAsia="標楷體" w:hAnsi="標楷體" w:hint="eastAsia"/>
          <w:sz w:val="28"/>
          <w:szCs w:val="28"/>
        </w:rPr>
        <w:t>女性調占少校</w:t>
      </w:r>
      <w:proofErr w:type="gramEnd"/>
      <w:r w:rsidRPr="00B94259">
        <w:rPr>
          <w:rFonts w:ascii="標楷體" w:eastAsia="標楷體" w:hAnsi="標楷體" w:hint="eastAsia"/>
          <w:sz w:val="28"/>
          <w:szCs w:val="28"/>
        </w:rPr>
        <w:t>階之機會，期藉以落實晉升機會之性別平等。</w:t>
      </w:r>
    </w:p>
    <w:p w:rsidR="009E1DC3" w:rsidRPr="00B94259" w:rsidRDefault="002C5C2C">
      <w:pPr>
        <w:pStyle w:val="Web"/>
        <w:spacing w:before="0" w:beforeAutospacing="0" w:after="0" w:afterAutospacing="0" w:line="0" w:lineRule="atLeast"/>
        <w:ind w:leftChars="417" w:left="1455" w:hangingChars="162" w:hanging="454"/>
        <w:jc w:val="both"/>
        <w:divId w:val="1299804798"/>
        <w:rPr>
          <w:rFonts w:ascii="標楷體" w:eastAsia="標楷體" w:hAnsi="標楷體"/>
          <w:sz w:val="28"/>
          <w:szCs w:val="28"/>
        </w:rPr>
      </w:pPr>
      <w:r w:rsidRPr="00B94259">
        <w:rPr>
          <w:rFonts w:ascii="標楷體" w:eastAsia="標楷體" w:hAnsi="標楷體" w:hint="eastAsia"/>
          <w:sz w:val="28"/>
          <w:szCs w:val="28"/>
        </w:rPr>
        <w:t>(2)本指標透過各單位</w:t>
      </w:r>
      <w:proofErr w:type="gramStart"/>
      <w:r w:rsidRPr="00B94259">
        <w:rPr>
          <w:rFonts w:ascii="標楷體" w:eastAsia="標楷體" w:hAnsi="標楷體" w:hint="eastAsia"/>
          <w:sz w:val="28"/>
          <w:szCs w:val="28"/>
        </w:rPr>
        <w:t>鼓勵送訓</w:t>
      </w:r>
      <w:proofErr w:type="gramEnd"/>
      <w:r w:rsidRPr="00B94259">
        <w:rPr>
          <w:rFonts w:ascii="標楷體" w:eastAsia="標楷體" w:hAnsi="標楷體" w:hint="eastAsia"/>
          <w:sz w:val="28"/>
          <w:szCs w:val="28"/>
        </w:rPr>
        <w:t>，全軍具備正規班學歷男、女性人數比例差距，已由104年執行迄今原差距6%(女性41.5%、男性48.37%)，縮短至女性具正規班學歷人數(41.9%)，小幅超越男性具正規班人數(41.5%)，其中又以105年(女性40.1%、男性40.3%)人數差距0.2%，縮短5.8%幅度最大。</w:t>
      </w:r>
    </w:p>
    <w:p w:rsidR="009E1DC3" w:rsidRPr="00B94259" w:rsidRDefault="002C5C2C">
      <w:pPr>
        <w:pStyle w:val="Web"/>
        <w:spacing w:before="0" w:beforeAutospacing="0" w:after="0" w:afterAutospacing="0" w:line="0" w:lineRule="atLeast"/>
        <w:ind w:leftChars="417" w:left="1455" w:hangingChars="162" w:hanging="454"/>
        <w:jc w:val="both"/>
        <w:divId w:val="1299804798"/>
        <w:rPr>
          <w:rFonts w:ascii="標楷體" w:eastAsia="標楷體" w:hAnsi="標楷體"/>
          <w:sz w:val="28"/>
          <w:szCs w:val="28"/>
        </w:rPr>
      </w:pPr>
      <w:r w:rsidRPr="00B94259">
        <w:rPr>
          <w:rFonts w:ascii="標楷體" w:eastAsia="標楷體" w:hAnsi="標楷體" w:hint="eastAsia"/>
          <w:sz w:val="28"/>
          <w:szCs w:val="28"/>
        </w:rPr>
        <w:t>(3)本部持續培育優秀女性擔任重要主官（管）職務，106年底女性擔任連級主官人數達76員，較前一年(105年)增加13員；另海軍司令部於106年11月16日拔</w:t>
      </w:r>
      <w:proofErr w:type="gramStart"/>
      <w:r w:rsidRPr="00B94259">
        <w:rPr>
          <w:rFonts w:ascii="標楷體" w:eastAsia="標楷體" w:hAnsi="標楷體" w:hint="eastAsia"/>
          <w:sz w:val="28"/>
          <w:szCs w:val="28"/>
        </w:rPr>
        <w:t>擢</w:t>
      </w:r>
      <w:proofErr w:type="gramEnd"/>
      <w:r w:rsidRPr="00B94259">
        <w:rPr>
          <w:rFonts w:ascii="標楷體" w:eastAsia="標楷體" w:hAnsi="標楷體" w:hint="eastAsia"/>
          <w:sz w:val="28"/>
          <w:szCs w:val="28"/>
        </w:rPr>
        <w:t>首位一級作戰艦女性上校艦長。</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0" w:beforeAutospacing="0" w:after="0" w:afterAutospacing="0" w:line="0" w:lineRule="atLeast"/>
        <w:ind w:left="1120"/>
        <w:divId w:val="1299804798"/>
        <w:rPr>
          <w:rFonts w:ascii="標楷體" w:eastAsia="標楷體" w:hAnsi="標楷體"/>
          <w:sz w:val="28"/>
          <w:szCs w:val="28"/>
        </w:rPr>
      </w:pPr>
      <w:r w:rsidRPr="00B94259">
        <w:rPr>
          <w:rFonts w:ascii="標楷體" w:eastAsia="標楷體" w:hAnsi="標楷體" w:hint="eastAsia"/>
          <w:sz w:val="28"/>
          <w:szCs w:val="28"/>
        </w:rPr>
        <w:t>上尉階軍官取得正規</w:t>
      </w:r>
      <w:proofErr w:type="gramStart"/>
      <w:r w:rsidRPr="00B94259">
        <w:rPr>
          <w:rFonts w:ascii="標楷體" w:eastAsia="標楷體" w:hAnsi="標楷體" w:hint="eastAsia"/>
          <w:sz w:val="28"/>
          <w:szCs w:val="28"/>
        </w:rPr>
        <w:t>班學資為</w:t>
      </w:r>
      <w:proofErr w:type="gramEnd"/>
      <w:r w:rsidRPr="00B94259">
        <w:rPr>
          <w:rFonts w:ascii="標楷體" w:eastAsia="標楷體" w:hAnsi="標楷體" w:hint="eastAsia"/>
          <w:sz w:val="28"/>
          <w:szCs w:val="28"/>
        </w:rPr>
        <w:t>一動態指標，人員晉升、退伍等，</w:t>
      </w:r>
      <w:proofErr w:type="gramStart"/>
      <w:r w:rsidRPr="00B94259">
        <w:rPr>
          <w:rFonts w:ascii="標楷體" w:eastAsia="標楷體" w:hAnsi="標楷體" w:hint="eastAsia"/>
          <w:sz w:val="28"/>
          <w:szCs w:val="28"/>
        </w:rPr>
        <w:t>均會使</w:t>
      </w:r>
      <w:proofErr w:type="gramEnd"/>
      <w:r w:rsidRPr="00B94259">
        <w:rPr>
          <w:rFonts w:ascii="標楷體" w:eastAsia="標楷體" w:hAnsi="標楷體" w:hint="eastAsia"/>
          <w:sz w:val="28"/>
          <w:szCs w:val="28"/>
        </w:rPr>
        <w:t>受訓狀況改變，</w:t>
      </w:r>
      <w:proofErr w:type="gramStart"/>
      <w:r w:rsidRPr="00B94259">
        <w:rPr>
          <w:rFonts w:ascii="標楷體" w:eastAsia="標楷體" w:hAnsi="標楷體" w:hint="eastAsia"/>
          <w:sz w:val="28"/>
          <w:szCs w:val="28"/>
        </w:rPr>
        <w:t>另藉由送訓</w:t>
      </w:r>
      <w:proofErr w:type="gramEnd"/>
      <w:r w:rsidRPr="00B94259">
        <w:rPr>
          <w:rFonts w:ascii="標楷體" w:eastAsia="標楷體" w:hAnsi="標楷體" w:hint="eastAsia"/>
          <w:sz w:val="28"/>
          <w:szCs w:val="28"/>
        </w:rPr>
        <w:t>亦可立即提升或改變比例，未來將</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續要求所屬單位管制各梯次正規人員</w:t>
      </w:r>
      <w:proofErr w:type="gramStart"/>
      <w:r w:rsidRPr="00B94259">
        <w:rPr>
          <w:rFonts w:ascii="標楷體" w:eastAsia="標楷體" w:hAnsi="標楷體" w:hint="eastAsia"/>
          <w:sz w:val="28"/>
          <w:szCs w:val="28"/>
        </w:rPr>
        <w:t>平衡薦訓</w:t>
      </w:r>
      <w:proofErr w:type="gramEnd"/>
      <w:r w:rsidRPr="00B94259">
        <w:rPr>
          <w:rFonts w:ascii="標楷體" w:eastAsia="標楷體" w:hAnsi="標楷體" w:hint="eastAsia"/>
          <w:sz w:val="28"/>
          <w:szCs w:val="28"/>
        </w:rPr>
        <w:t>。</w:t>
      </w:r>
    </w:p>
    <w:p w:rsidR="009E1DC3" w:rsidRPr="00B94259" w:rsidRDefault="002C5C2C">
      <w:pPr>
        <w:pStyle w:val="Web"/>
        <w:spacing w:before="0" w:beforeAutospacing="0" w:after="120" w:afterAutospacing="0" w:line="440" w:lineRule="exact"/>
        <w:ind w:left="720" w:hanging="510"/>
        <w:divId w:val="1299804798"/>
        <w:rPr>
          <w:rFonts w:ascii="標楷體" w:eastAsia="標楷體" w:hAnsi="標楷體"/>
          <w:b/>
          <w:bCs/>
          <w:sz w:val="28"/>
          <w:szCs w:val="28"/>
        </w:rPr>
      </w:pPr>
      <w:r w:rsidRPr="00B94259">
        <w:rPr>
          <w:rFonts w:ascii="標楷體" w:eastAsia="標楷體" w:hAnsi="標楷體" w:hint="eastAsia"/>
          <w:b/>
          <w:bCs/>
          <w:sz w:val="28"/>
          <w:szCs w:val="28"/>
        </w:rPr>
        <w:t>二、</w:t>
      </w:r>
      <w:proofErr w:type="gramStart"/>
      <w:r w:rsidRPr="00B94259">
        <w:rPr>
          <w:rFonts w:ascii="標楷體" w:eastAsia="標楷體" w:hAnsi="標楷體" w:hint="eastAsia"/>
          <w:b/>
          <w:bCs/>
          <w:sz w:val="28"/>
          <w:szCs w:val="28"/>
        </w:rPr>
        <w:t>賡</w:t>
      </w:r>
      <w:proofErr w:type="gramEnd"/>
      <w:r w:rsidRPr="00B94259">
        <w:rPr>
          <w:rFonts w:ascii="標楷體" w:eastAsia="標楷體" w:hAnsi="標楷體" w:hint="eastAsia"/>
          <w:b/>
          <w:bCs/>
          <w:sz w:val="28"/>
          <w:szCs w:val="28"/>
        </w:rPr>
        <w:t>續推動性別主流化各項工具，並提升推動品質及擴大成效：</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（一）</w:t>
      </w:r>
      <w:r w:rsidRPr="00B94259">
        <w:rPr>
          <w:rFonts w:ascii="標楷體" w:eastAsia="標楷體" w:hAnsi="標楷體" w:hint="eastAsia"/>
          <w:b/>
          <w:bCs/>
          <w:sz w:val="28"/>
          <w:szCs w:val="28"/>
        </w:rPr>
        <w:t>關鍵績效指標1：性別主流化</w:t>
      </w:r>
      <w:proofErr w:type="gramStart"/>
      <w:r w:rsidRPr="00B94259">
        <w:rPr>
          <w:rFonts w:ascii="標楷體" w:eastAsia="標楷體" w:hAnsi="標楷體" w:hint="eastAsia"/>
          <w:b/>
          <w:bCs/>
          <w:sz w:val="28"/>
          <w:szCs w:val="28"/>
        </w:rPr>
        <w:t>訓練參訓率</w:t>
      </w:r>
      <w:proofErr w:type="gramEnd"/>
      <w:r w:rsidRPr="00B94259">
        <w:rPr>
          <w:rFonts w:ascii="標楷體" w:eastAsia="標楷體" w:hAnsi="標楷體" w:hint="eastAsia"/>
          <w:b/>
          <w:bCs/>
          <w:sz w:val="28"/>
          <w:szCs w:val="28"/>
        </w:rPr>
        <w:t>(%)</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lastRenderedPageBreak/>
              <w:drawing>
                <wp:anchor distT="0" distB="0" distL="114300" distR="114300" simplePos="0" relativeHeight="251655680" behindDoc="0" locked="0" layoutInCell="1" allowOverlap="1" wp14:anchorId="4A2E2856" wp14:editId="67CE3D23">
                  <wp:simplePos x="0" y="0"/>
                  <wp:positionH relativeFrom="column">
                    <wp:posOffset>-57785</wp:posOffset>
                  </wp:positionH>
                  <wp:positionV relativeFrom="paragraph">
                    <wp:posOffset>-203835</wp:posOffset>
                  </wp:positionV>
                  <wp:extent cx="1213485" cy="360045"/>
                  <wp:effectExtent l="0" t="0" r="5715" b="1905"/>
                  <wp:wrapNone/>
                  <wp:docPr id="18"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〔本單位及所屬單位職員於當年度參加性別主流化相關訓練課程人數 / 本機關及所屬機關職員總數〕×100%。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70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75</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85</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1.43</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1.33</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1.17</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0" w:lineRule="atLeast"/>
        <w:ind w:leftChars="412" w:left="1417" w:hangingChars="153" w:hanging="428"/>
        <w:divId w:val="1299804798"/>
        <w:rPr>
          <w:rFonts w:ascii="標楷體" w:eastAsia="標楷體" w:hAnsi="標楷體"/>
          <w:sz w:val="28"/>
          <w:szCs w:val="28"/>
        </w:rPr>
      </w:pPr>
      <w:r w:rsidRPr="00B94259">
        <w:rPr>
          <w:rFonts w:ascii="標楷體" w:eastAsia="標楷體" w:hAnsi="標楷體" w:hint="eastAsia"/>
          <w:sz w:val="28"/>
          <w:szCs w:val="28"/>
        </w:rPr>
        <w:t>(1)為落實本部同仁對性別主流化理論暨實務等相關觀念及專業知能，平日依國軍「莒光日教學」實施要點，透過每週電視教學對全體官、士、生、兵、文職及聘雇人員，實施共同</w:t>
      </w:r>
      <w:proofErr w:type="gramStart"/>
      <w:r w:rsidRPr="00B94259">
        <w:rPr>
          <w:rFonts w:ascii="標楷體" w:eastAsia="標楷體" w:hAnsi="標楷體" w:hint="eastAsia"/>
          <w:sz w:val="28"/>
          <w:szCs w:val="28"/>
        </w:rPr>
        <w:t>推展宣教</w:t>
      </w:r>
      <w:proofErr w:type="gramEnd"/>
      <w:r w:rsidRPr="00B94259">
        <w:rPr>
          <w:rFonts w:ascii="標楷體" w:eastAsia="標楷體" w:hAnsi="標楷體" w:hint="eastAsia"/>
          <w:sz w:val="28"/>
          <w:szCs w:val="28"/>
        </w:rPr>
        <w:t>(缺課者實施補課)，普植性別平等政策與觀念，營造友善工作環境，106年共計收視單元劇「彩虹」(1月)、「心的方向」(6月)、軍紀教育單元劇-同理心( 6月)、榮耀軍旅系列「天使誓言、母女傳承」、「機車女孩」(9月)等5輯，經計算106年參加性別主流化訓練課程人數，</w:t>
      </w:r>
      <w:proofErr w:type="gramStart"/>
      <w:r w:rsidRPr="00B94259">
        <w:rPr>
          <w:rFonts w:ascii="標楷體" w:eastAsia="標楷體" w:hAnsi="標楷體" w:hint="eastAsia"/>
          <w:sz w:val="28"/>
          <w:szCs w:val="28"/>
        </w:rPr>
        <w:t>參訓率</w:t>
      </w:r>
      <w:proofErr w:type="gramEnd"/>
      <w:r w:rsidRPr="00B94259">
        <w:rPr>
          <w:rFonts w:ascii="標楷體" w:eastAsia="標楷體" w:hAnsi="標楷體" w:hint="eastAsia"/>
          <w:sz w:val="28"/>
          <w:szCs w:val="28"/>
        </w:rPr>
        <w:t>達百分之百。</w:t>
      </w:r>
    </w:p>
    <w:p w:rsidR="009E1DC3" w:rsidRPr="00B94259" w:rsidRDefault="002C5C2C">
      <w:pPr>
        <w:pStyle w:val="Web"/>
        <w:spacing w:before="0" w:beforeAutospacing="0" w:after="0" w:afterAutospacing="0" w:line="0" w:lineRule="atLeast"/>
        <w:ind w:leftChars="412" w:left="1417" w:hangingChars="153" w:hanging="428"/>
        <w:divId w:val="1299804798"/>
        <w:rPr>
          <w:rFonts w:ascii="標楷體" w:eastAsia="標楷體" w:hAnsi="標楷體"/>
          <w:sz w:val="28"/>
          <w:szCs w:val="28"/>
        </w:rPr>
      </w:pPr>
      <w:r w:rsidRPr="00B94259">
        <w:rPr>
          <w:rFonts w:ascii="標楷體" w:eastAsia="標楷體" w:hAnsi="標楷體" w:hint="eastAsia"/>
          <w:sz w:val="28"/>
          <w:szCs w:val="28"/>
        </w:rPr>
        <w:t>(2)另本部除透過「莒光園地」實施性別平等相關議題訓練外，並依101</w:t>
      </w:r>
      <w:proofErr w:type="gramStart"/>
      <w:r w:rsidRPr="00B94259">
        <w:rPr>
          <w:rFonts w:ascii="標楷體" w:eastAsia="標楷體" w:hAnsi="標楷體" w:hint="eastAsia"/>
          <w:sz w:val="28"/>
          <w:szCs w:val="28"/>
        </w:rPr>
        <w:t>年令</w:t>
      </w:r>
      <w:proofErr w:type="gramEnd"/>
      <w:r w:rsidRPr="00B94259">
        <w:rPr>
          <w:rFonts w:ascii="標楷體" w:eastAsia="標楷體" w:hAnsi="標楷體" w:hint="eastAsia"/>
          <w:sz w:val="28"/>
          <w:szCs w:val="28"/>
        </w:rPr>
        <w:t>頒「國防部推動性別主流化訓練實施計畫」，要求各單位以專班、隨班訓練、專題講演、團體討論、學生社團等方式，進行性別意識課程訓練，經統計106年陸軍司令部等12單位，執行性別主流化訓練成效計4,581場次，共計468,305人次參訓(男性394,593人占84%、女性73,712人占16%)，訓練內容例如106年4月26日於國防大學辦理「國防部</w:t>
      </w:r>
      <w:proofErr w:type="gramStart"/>
      <w:r w:rsidRPr="00B94259">
        <w:rPr>
          <w:rFonts w:ascii="標楷體" w:eastAsia="標楷體" w:hAnsi="標楷體" w:hint="eastAsia"/>
          <w:sz w:val="28"/>
          <w:szCs w:val="28"/>
        </w:rPr>
        <w:t>106</w:t>
      </w:r>
      <w:proofErr w:type="gramEnd"/>
      <w:r w:rsidRPr="00B94259">
        <w:rPr>
          <w:rFonts w:ascii="標楷體" w:eastAsia="標楷體" w:hAnsi="標楷體" w:hint="eastAsia"/>
          <w:sz w:val="28"/>
          <w:szCs w:val="28"/>
        </w:rPr>
        <w:t>年度性別主流化相關業務人員講習」，聘請專家學者以專題演講及座談方式研習，以落實性別主流化政策推展，召訓對象為各軍司令部</w:t>
      </w:r>
      <w:proofErr w:type="gramStart"/>
      <w:r w:rsidRPr="00B94259">
        <w:rPr>
          <w:rFonts w:ascii="標楷體" w:eastAsia="標楷體" w:hAnsi="標楷體" w:hint="eastAsia"/>
          <w:sz w:val="28"/>
          <w:szCs w:val="28"/>
        </w:rPr>
        <w:t>業管副參謀長</w:t>
      </w:r>
      <w:proofErr w:type="gramEnd"/>
      <w:r w:rsidRPr="00B94259">
        <w:rPr>
          <w:rFonts w:ascii="標楷體" w:eastAsia="標楷體" w:hAnsi="標楷體" w:hint="eastAsia"/>
          <w:sz w:val="28"/>
          <w:szCs w:val="28"/>
        </w:rPr>
        <w:t>、後備及憲兵指揮部副指揮官、各軍事學校校長、院長(所長)、國防大學教育長及性別主流化業管主管及承辦人員等，總計301人參訓（男性226人占75%、女性75人占25%），課程內容計「性騷擾及性侵害防治」、「你/妳如何處理職場性騷擾？」及「國軍案例分析研討」。</w:t>
      </w:r>
    </w:p>
    <w:p w:rsidR="009E1DC3" w:rsidRPr="00B94259" w:rsidRDefault="002C5C2C">
      <w:pPr>
        <w:pStyle w:val="Web"/>
        <w:spacing w:before="0" w:beforeAutospacing="0" w:after="0" w:afterAutospacing="0" w:line="0" w:lineRule="atLeast"/>
        <w:ind w:leftChars="412" w:left="1417" w:hangingChars="153" w:hanging="428"/>
        <w:divId w:val="1299804798"/>
        <w:rPr>
          <w:rFonts w:ascii="標楷體" w:eastAsia="標楷體" w:hAnsi="標楷體"/>
          <w:sz w:val="28"/>
          <w:szCs w:val="28"/>
        </w:rPr>
      </w:pPr>
      <w:r w:rsidRPr="00B94259">
        <w:rPr>
          <w:rFonts w:ascii="標楷體" w:eastAsia="標楷體" w:hAnsi="標楷體" w:hint="eastAsia"/>
          <w:sz w:val="28"/>
          <w:szCs w:val="28"/>
        </w:rPr>
        <w:t>(3)為加強本部文職人員對性別主流化的認知及性別意識培力，將「性別主流化」主題納入</w:t>
      </w:r>
      <w:proofErr w:type="gramStart"/>
      <w:r w:rsidRPr="00B94259">
        <w:rPr>
          <w:rFonts w:ascii="標楷體" w:eastAsia="標楷體" w:hAnsi="標楷體" w:hint="eastAsia"/>
          <w:sz w:val="28"/>
          <w:szCs w:val="28"/>
        </w:rPr>
        <w:t>106</w:t>
      </w:r>
      <w:proofErr w:type="gramEnd"/>
      <w:r w:rsidRPr="00B94259">
        <w:rPr>
          <w:rFonts w:ascii="標楷體" w:eastAsia="標楷體" w:hAnsi="標楷體" w:hint="eastAsia"/>
          <w:sz w:val="28"/>
          <w:szCs w:val="28"/>
        </w:rPr>
        <w:t>年度在職管理發展訓練發展課程，以提升文職人員之性別敏感度進而鼓勵其運用於公務工作中；例如舉辦第3季在職管理發展</w:t>
      </w:r>
      <w:proofErr w:type="gramStart"/>
      <w:r w:rsidRPr="00B94259">
        <w:rPr>
          <w:rFonts w:ascii="標楷體" w:eastAsia="標楷體" w:hAnsi="標楷體" w:hint="eastAsia"/>
          <w:sz w:val="28"/>
          <w:szCs w:val="28"/>
        </w:rPr>
        <w:t>訓練－以</w:t>
      </w:r>
      <w:proofErr w:type="gramEnd"/>
      <w:r w:rsidRPr="00B94259">
        <w:rPr>
          <w:rFonts w:ascii="標楷體" w:eastAsia="標楷體" w:hAnsi="標楷體" w:hint="eastAsia"/>
          <w:sz w:val="28"/>
          <w:szCs w:val="28"/>
        </w:rPr>
        <w:t>「性別主流化與性別暴力問題探討」為主題，由成功大學教育</w:t>
      </w:r>
      <w:proofErr w:type="gramStart"/>
      <w:r w:rsidRPr="00B94259">
        <w:rPr>
          <w:rFonts w:ascii="標楷體" w:eastAsia="標楷體" w:hAnsi="標楷體" w:hint="eastAsia"/>
          <w:sz w:val="28"/>
          <w:szCs w:val="28"/>
        </w:rPr>
        <w:t>研</w:t>
      </w:r>
      <w:proofErr w:type="gramEnd"/>
      <w:r w:rsidRPr="00B94259">
        <w:rPr>
          <w:rFonts w:ascii="標楷體" w:eastAsia="標楷體" w:hAnsi="標楷體" w:hint="eastAsia"/>
          <w:sz w:val="28"/>
          <w:szCs w:val="28"/>
        </w:rPr>
        <w:t>所饒夢霞副教授講授；本部文職人員積極參與課程，</w:t>
      </w:r>
      <w:proofErr w:type="gramStart"/>
      <w:r w:rsidRPr="00B94259">
        <w:rPr>
          <w:rFonts w:ascii="標楷體" w:eastAsia="標楷體" w:hAnsi="標楷體" w:hint="eastAsia"/>
          <w:sz w:val="28"/>
          <w:szCs w:val="28"/>
        </w:rPr>
        <w:t>106</w:t>
      </w:r>
      <w:proofErr w:type="gramEnd"/>
      <w:r w:rsidRPr="00B94259">
        <w:rPr>
          <w:rFonts w:ascii="標楷體" w:eastAsia="標楷體" w:hAnsi="標楷體" w:hint="eastAsia"/>
          <w:sz w:val="28"/>
          <w:szCs w:val="28"/>
        </w:rPr>
        <w:t>年度在職管理發展訓練性別主流化相關課程總計文職人員80人參加(男性29人、女性為51人)。</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lastRenderedPageBreak/>
        <w:t>3、檢討及策進作為：</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(1)107年配合106年行政院蒞</w:t>
      </w:r>
      <w:proofErr w:type="gramStart"/>
      <w:r w:rsidRPr="00B94259">
        <w:rPr>
          <w:rFonts w:ascii="標楷體" w:eastAsia="標楷體" w:hAnsi="標楷體" w:hint="eastAsia"/>
          <w:sz w:val="28"/>
          <w:szCs w:val="28"/>
        </w:rPr>
        <w:t>部性平輔考</w:t>
      </w:r>
      <w:proofErr w:type="gramEnd"/>
      <w:r w:rsidRPr="00B94259">
        <w:rPr>
          <w:rFonts w:ascii="標楷體" w:eastAsia="標楷體" w:hAnsi="標楷體" w:hint="eastAsia"/>
          <w:sz w:val="28"/>
          <w:szCs w:val="28"/>
        </w:rPr>
        <w:t>建議，規劃</w:t>
      </w:r>
      <w:proofErr w:type="gramStart"/>
      <w:r w:rsidRPr="00B94259">
        <w:rPr>
          <w:rFonts w:ascii="標楷體" w:eastAsia="標楷體" w:hAnsi="標楷體" w:hint="eastAsia"/>
          <w:sz w:val="28"/>
          <w:szCs w:val="28"/>
        </w:rPr>
        <w:t>研</w:t>
      </w:r>
      <w:proofErr w:type="gramEnd"/>
      <w:r w:rsidRPr="00B94259">
        <w:rPr>
          <w:rFonts w:ascii="標楷體" w:eastAsia="標楷體" w:hAnsi="標楷體" w:hint="eastAsia"/>
          <w:sz w:val="28"/>
          <w:szCs w:val="28"/>
        </w:rPr>
        <w:t>修本部</w:t>
      </w:r>
      <w:proofErr w:type="gramStart"/>
      <w:r w:rsidRPr="00B94259">
        <w:rPr>
          <w:rFonts w:ascii="標楷體" w:eastAsia="標楷體" w:hAnsi="標楷體" w:hint="eastAsia"/>
          <w:sz w:val="28"/>
          <w:szCs w:val="28"/>
        </w:rPr>
        <w:t>101年策頒之</w:t>
      </w:r>
      <w:proofErr w:type="gramEnd"/>
      <w:r w:rsidRPr="00B94259">
        <w:rPr>
          <w:rFonts w:ascii="標楷體" w:eastAsia="標楷體" w:hAnsi="標楷體" w:hint="eastAsia"/>
          <w:sz w:val="28"/>
          <w:szCs w:val="28"/>
        </w:rPr>
        <w:t>「國防部推動性別主流化訓練實施計畫」，修正內容計訓練時數、方式及課程內容等面向。</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(2)</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續管制各單位研習課程執行成果，並助國防醫學院辦理於107年4月辦理性別主流化教育訓練活動，鼓勵本部暨所屬同仁踴躍參與性別主流化訓練，並運用各項訓練集會時機，融入有關性別議題，期以</w:t>
      </w:r>
      <w:proofErr w:type="gramStart"/>
      <w:r w:rsidRPr="00B94259">
        <w:rPr>
          <w:rFonts w:ascii="標楷體" w:eastAsia="標楷體" w:hAnsi="標楷體" w:hint="eastAsia"/>
          <w:sz w:val="28"/>
          <w:szCs w:val="28"/>
        </w:rPr>
        <w:t>淺移默化</w:t>
      </w:r>
      <w:proofErr w:type="gramEnd"/>
      <w:r w:rsidRPr="00B94259">
        <w:rPr>
          <w:rFonts w:ascii="標楷體" w:eastAsia="標楷體" w:hAnsi="標楷體" w:hint="eastAsia"/>
          <w:sz w:val="28"/>
          <w:szCs w:val="28"/>
        </w:rPr>
        <w:t>方式深植性別平等觀點，強化同仁性別敏感度。</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（二）</w:t>
      </w:r>
      <w:r w:rsidRPr="00B94259">
        <w:rPr>
          <w:rFonts w:ascii="標楷體" w:eastAsia="標楷體" w:hAnsi="標楷體" w:hint="eastAsia"/>
          <w:b/>
          <w:bCs/>
          <w:sz w:val="28"/>
          <w:szCs w:val="28"/>
        </w:rPr>
        <w:t>關鍵績效指標2：中長程個案計畫、計畫或措施訂定性別考核指標之案件數</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49"/>
        <w:gridCol w:w="1659"/>
        <w:gridCol w:w="1659"/>
        <w:gridCol w:w="1549"/>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56704" behindDoc="0" locked="0" layoutInCell="1" allowOverlap="1" wp14:anchorId="1C5DEEDE" wp14:editId="5AA1710C">
                  <wp:simplePos x="0" y="0"/>
                  <wp:positionH relativeFrom="column">
                    <wp:posOffset>-57785</wp:posOffset>
                  </wp:positionH>
                  <wp:positionV relativeFrom="paragraph">
                    <wp:posOffset>-203835</wp:posOffset>
                  </wp:positionV>
                  <wp:extent cx="1213485" cy="360045"/>
                  <wp:effectExtent l="0" t="0" r="5715" b="1905"/>
                  <wp:wrapNone/>
                  <wp:docPr id="17"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本機關及所屬機關年度提報之中長程個案計畫、計畫或措施訂定性別考核指標之案件數</w:t>
            </w:r>
            <w:proofErr w:type="gramStart"/>
            <w:r w:rsidRPr="00B94259">
              <w:rPr>
                <w:rFonts w:ascii="標楷體" w:eastAsia="標楷體" w:hAnsi="標楷體" w:cs="新細明體" w:hint="eastAsia"/>
                <w:kern w:val="0"/>
                <w:sz w:val="28"/>
                <w:szCs w:val="28"/>
              </w:rPr>
              <w:t>（註</w:t>
            </w:r>
            <w:proofErr w:type="gramEnd"/>
            <w:r w:rsidRPr="00B94259">
              <w:rPr>
                <w:rFonts w:ascii="標楷體" w:eastAsia="標楷體" w:hAnsi="標楷體" w:cs="新細明體" w:hint="eastAsia"/>
                <w:kern w:val="0"/>
                <w:sz w:val="28"/>
                <w:szCs w:val="28"/>
              </w:rPr>
              <w:t>：性別考核指標係指為衡量性別目標達成情形所訂之績效指標。）</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4</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4</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4</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4</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6</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7</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13</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14</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1.5</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1.75</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3.5</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0" w:lineRule="atLeast"/>
        <w:ind w:left="1546" w:hanging="440"/>
        <w:divId w:val="1299804798"/>
        <w:rPr>
          <w:rFonts w:ascii="標楷體" w:eastAsia="標楷體" w:hAnsi="標楷體"/>
          <w:sz w:val="28"/>
          <w:szCs w:val="28"/>
        </w:rPr>
      </w:pPr>
      <w:r w:rsidRPr="00B94259">
        <w:rPr>
          <w:rFonts w:ascii="標楷體" w:eastAsia="標楷體" w:hAnsi="標楷體" w:hint="eastAsia"/>
          <w:sz w:val="28"/>
          <w:szCs w:val="28"/>
        </w:rPr>
        <w:t>(1)依本部104年11月4日</w:t>
      </w:r>
      <w:proofErr w:type="gramStart"/>
      <w:r w:rsidRPr="00B94259">
        <w:rPr>
          <w:rFonts w:ascii="標楷體" w:eastAsia="標楷體" w:hAnsi="標楷體" w:hint="eastAsia"/>
          <w:sz w:val="28"/>
          <w:szCs w:val="28"/>
        </w:rPr>
        <w:t>國督施政</w:t>
      </w:r>
      <w:proofErr w:type="gramEnd"/>
      <w:r w:rsidRPr="00B94259">
        <w:rPr>
          <w:rFonts w:ascii="標楷體" w:eastAsia="標楷體" w:hAnsi="標楷體" w:hint="eastAsia"/>
          <w:sz w:val="28"/>
          <w:szCs w:val="28"/>
        </w:rPr>
        <w:t>字第1040001713號令</w:t>
      </w:r>
      <w:proofErr w:type="gramStart"/>
      <w:r w:rsidRPr="00B94259">
        <w:rPr>
          <w:rFonts w:ascii="標楷體" w:eastAsia="標楷體" w:hAnsi="標楷體" w:hint="eastAsia"/>
          <w:sz w:val="28"/>
          <w:szCs w:val="28"/>
        </w:rPr>
        <w:t>修頒「</w:t>
      </w:r>
      <w:proofErr w:type="gramEnd"/>
      <w:r w:rsidRPr="00B94259">
        <w:rPr>
          <w:rFonts w:ascii="標楷體" w:eastAsia="標楷體" w:hAnsi="標楷體" w:hint="eastAsia"/>
          <w:sz w:val="28"/>
          <w:szCs w:val="28"/>
        </w:rPr>
        <w:t>國防部中長程個案計畫性別影響評估作業管制實施要點」，律定中長程個案計畫辦理性別影響評估作業程序，另依104年12月29日(國</w:t>
      </w:r>
      <w:proofErr w:type="gramStart"/>
      <w:r w:rsidRPr="00B94259">
        <w:rPr>
          <w:rFonts w:ascii="標楷體" w:eastAsia="標楷體" w:hAnsi="標楷體" w:hint="eastAsia"/>
          <w:sz w:val="28"/>
          <w:szCs w:val="28"/>
        </w:rPr>
        <w:t>備計評字</w:t>
      </w:r>
      <w:proofErr w:type="gramEnd"/>
      <w:r w:rsidRPr="00B94259">
        <w:rPr>
          <w:rFonts w:ascii="標楷體" w:eastAsia="標楷體" w:hAnsi="標楷體" w:hint="eastAsia"/>
          <w:sz w:val="28"/>
          <w:szCs w:val="28"/>
        </w:rPr>
        <w:t>第1040016380號令)</w:t>
      </w:r>
      <w:proofErr w:type="gramStart"/>
      <w:r w:rsidRPr="00B94259">
        <w:rPr>
          <w:rFonts w:ascii="標楷體" w:eastAsia="標楷體" w:hAnsi="標楷體" w:hint="eastAsia"/>
          <w:sz w:val="28"/>
          <w:szCs w:val="28"/>
        </w:rPr>
        <w:t>修頒「</w:t>
      </w:r>
      <w:proofErr w:type="gramEnd"/>
      <w:r w:rsidRPr="00B94259">
        <w:rPr>
          <w:rFonts w:ascii="標楷體" w:eastAsia="標楷體" w:hAnsi="標楷體" w:hint="eastAsia"/>
          <w:sz w:val="28"/>
          <w:szCs w:val="28"/>
        </w:rPr>
        <w:t>國軍軍事投資計畫建案作業規定」，將軍事投資計畫納入性別影響評估範圍。</w:t>
      </w:r>
    </w:p>
    <w:p w:rsidR="009E1DC3" w:rsidRPr="00B94259" w:rsidRDefault="002C5C2C">
      <w:pPr>
        <w:pStyle w:val="Web"/>
        <w:spacing w:before="0" w:beforeAutospacing="0" w:after="0" w:afterAutospacing="0" w:line="0" w:lineRule="atLeast"/>
        <w:ind w:left="1546" w:hanging="440"/>
        <w:divId w:val="1299804798"/>
        <w:rPr>
          <w:rFonts w:ascii="標楷體" w:eastAsia="標楷體" w:hAnsi="標楷體"/>
          <w:sz w:val="28"/>
          <w:szCs w:val="28"/>
        </w:rPr>
      </w:pPr>
      <w:r w:rsidRPr="00B94259">
        <w:rPr>
          <w:rFonts w:ascii="標楷體" w:eastAsia="標楷體" w:hAnsi="標楷體" w:hint="eastAsia"/>
          <w:sz w:val="28"/>
          <w:szCs w:val="28"/>
        </w:rPr>
        <w:t xml:space="preserve">(2) </w:t>
      </w:r>
      <w:r w:rsidR="00541AF7" w:rsidRPr="00B94259">
        <w:rPr>
          <w:rFonts w:ascii="標楷體" w:eastAsia="標楷體" w:hAnsi="標楷體" w:hint="eastAsia"/>
          <w:sz w:val="28"/>
          <w:szCs w:val="28"/>
        </w:rPr>
        <w:t>106年度中長程個案計畫案(含軍事投資建案計畫)，辦理性別影響評估案件共計雷射標定儀、新型測距經緯儀、照明尾車、油壓工具組、爆破成套工具、空壓機、智慧型運輸系統、國防大學學術網路教學作業系統、中正嶺暨復興崗校區室外教學訓練設施改建、兵棋輔助教學模擬實驗室資訊系統更新、理基專案、灝瀚計畫、展鷹計畫、凌源計畫等14案</w:t>
      </w:r>
      <w:bookmarkStart w:id="0" w:name="_GoBack"/>
      <w:bookmarkEnd w:id="0"/>
      <w:r w:rsidR="00541AF7" w:rsidRPr="00B94259">
        <w:rPr>
          <w:rFonts w:ascii="標楷體" w:eastAsia="標楷體" w:hAnsi="標楷體" w:hint="eastAsia"/>
          <w:sz w:val="28"/>
          <w:szCs w:val="28"/>
        </w:rPr>
        <w:t>，案件類型多為裝備及設備採購、通資系統更換、場地興建，渠等</w:t>
      </w:r>
      <w:r w:rsidR="00FD386B" w:rsidRPr="00B94259">
        <w:rPr>
          <w:rFonts w:ascii="標楷體" w:eastAsia="標楷體" w:hAnsi="標楷體" w:hint="eastAsia"/>
          <w:sz w:val="28"/>
          <w:szCs w:val="28"/>
        </w:rPr>
        <w:t>案件</w:t>
      </w:r>
      <w:r w:rsidR="00541AF7" w:rsidRPr="00B94259">
        <w:rPr>
          <w:rFonts w:ascii="標楷體" w:eastAsia="標楷體" w:hAnsi="標楷體" w:hint="eastAsia"/>
          <w:sz w:val="28"/>
          <w:szCs w:val="28"/>
        </w:rPr>
        <w:t>均依行政院規範，由性別主流化人才資料庫專家學者(警察大學黃翠紋教授等)實施評估，並依案件類型設</w:t>
      </w:r>
      <w:r w:rsidR="00541AF7" w:rsidRPr="00B94259">
        <w:rPr>
          <w:rFonts w:ascii="標楷體" w:eastAsia="標楷體" w:hAnsi="標楷體" w:hint="eastAsia"/>
          <w:sz w:val="28"/>
          <w:szCs w:val="28"/>
        </w:rPr>
        <w:lastRenderedPageBreak/>
        <w:t>立性別考核指標，如裝備及設備採購、通資系統更換部分之考核指標，係評估是個案否對使用者、受益者因性別而產生影響，並依委員意見，強化考核不同性別使用情形，規劃更友善之系統與裝備；場地興建部分之性別考核指標，係以未來女性人力提升情形做為場地使用性別人數之指標。</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(1)本部單位特性，</w:t>
      </w:r>
      <w:proofErr w:type="gramStart"/>
      <w:r w:rsidRPr="00B94259">
        <w:rPr>
          <w:rFonts w:ascii="標楷體" w:eastAsia="標楷體" w:hAnsi="標楷體" w:hint="eastAsia"/>
          <w:sz w:val="28"/>
          <w:szCs w:val="28"/>
        </w:rPr>
        <w:t>目前均無中</w:t>
      </w:r>
      <w:proofErr w:type="gramEnd"/>
      <w:r w:rsidRPr="00B94259">
        <w:rPr>
          <w:rFonts w:ascii="標楷體" w:eastAsia="標楷體" w:hAnsi="標楷體" w:hint="eastAsia"/>
          <w:sz w:val="28"/>
          <w:szCs w:val="28"/>
        </w:rPr>
        <w:t>長程個案計畫案執行，未來</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續鼓勵同仁，加強軍事投資建案計畫辦理性別影響評估作業，以落實推動性別主流化工作。</w:t>
      </w:r>
    </w:p>
    <w:p w:rsidR="009E1DC3" w:rsidRPr="00B94259" w:rsidRDefault="002C5C2C">
      <w:pPr>
        <w:pStyle w:val="Web"/>
        <w:spacing w:before="120" w:beforeAutospacing="0" w:after="120" w:afterAutospacing="0" w:line="440" w:lineRule="exact"/>
        <w:ind w:left="1660" w:hanging="540"/>
        <w:divId w:val="1299804798"/>
        <w:rPr>
          <w:rFonts w:ascii="標楷體" w:eastAsia="標楷體" w:hAnsi="標楷體"/>
          <w:sz w:val="28"/>
          <w:szCs w:val="28"/>
        </w:rPr>
      </w:pPr>
      <w:r w:rsidRPr="00B94259">
        <w:rPr>
          <w:rFonts w:ascii="標楷體" w:eastAsia="標楷體" w:hAnsi="標楷體" w:hint="eastAsia"/>
          <w:sz w:val="28"/>
          <w:szCs w:val="28"/>
        </w:rPr>
        <w:t> (2)持續</w:t>
      </w:r>
      <w:proofErr w:type="gramStart"/>
      <w:r w:rsidRPr="00B94259">
        <w:rPr>
          <w:rFonts w:ascii="標楷體" w:eastAsia="標楷體" w:hAnsi="標楷體" w:hint="eastAsia"/>
          <w:sz w:val="28"/>
          <w:szCs w:val="28"/>
        </w:rPr>
        <w:t>蒐</w:t>
      </w:r>
      <w:proofErr w:type="gramEnd"/>
      <w:r w:rsidRPr="00B94259">
        <w:rPr>
          <w:rFonts w:ascii="標楷體" w:eastAsia="標楷體" w:hAnsi="標楷體" w:hint="eastAsia"/>
          <w:sz w:val="28"/>
          <w:szCs w:val="28"/>
        </w:rPr>
        <w:t>整行政院及本部曾辦理性別影響評估較優案例，將相關資料置於內部網路，提供同仁參考運用。</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（三）</w:t>
      </w:r>
      <w:r w:rsidRPr="00B94259">
        <w:rPr>
          <w:rFonts w:ascii="標楷體" w:eastAsia="標楷體" w:hAnsi="標楷體" w:hint="eastAsia"/>
          <w:b/>
          <w:bCs/>
          <w:sz w:val="28"/>
          <w:szCs w:val="28"/>
        </w:rPr>
        <w:t>關鍵績效指標3：性別統計指標項目新增數</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57728" behindDoc="0" locked="0" layoutInCell="1" allowOverlap="1" wp14:anchorId="0EB77B48" wp14:editId="300126A4">
                  <wp:simplePos x="0" y="0"/>
                  <wp:positionH relativeFrom="column">
                    <wp:posOffset>-57785</wp:posOffset>
                  </wp:positionH>
                  <wp:positionV relativeFrom="paragraph">
                    <wp:posOffset>-203835</wp:posOffset>
                  </wp:positionV>
                  <wp:extent cx="1213485" cy="360045"/>
                  <wp:effectExtent l="0" t="0" r="5715" b="1905"/>
                  <wp:wrapNone/>
                  <wp:docPr id="16"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本機關及所屬機關當年度新增並公布於機關網頁之性別統計指標項目數。</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2</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2</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2</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0.5</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440" w:lineRule="exact"/>
        <w:ind w:left="1120"/>
        <w:divId w:val="1299804798"/>
        <w:rPr>
          <w:rFonts w:ascii="標楷體" w:eastAsia="標楷體" w:hAnsi="標楷體"/>
          <w:sz w:val="28"/>
          <w:szCs w:val="28"/>
        </w:rPr>
      </w:pPr>
      <w:r w:rsidRPr="00B94259">
        <w:rPr>
          <w:rFonts w:ascii="標楷體" w:eastAsia="標楷體" w:hAnsi="標楷體" w:cs="標楷體" w:hint="eastAsia"/>
          <w:sz w:val="28"/>
          <w:szCs w:val="28"/>
        </w:rPr>
        <w:t>106年已依規劃目標值新增「國軍軍官定期晉任女性人數比例」、「國軍軍官不定期晉任女性人數比例」及「國軍性別平等文宣成效統計表」等，共新增建立3項指標，報表定期審認並公布於本部性別平等專區網頁，供民眾點閱參考。</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0" w:beforeAutospacing="0" w:after="0" w:afterAutospacing="0" w:line="0" w:lineRule="atLeast"/>
        <w:ind w:leftChars="471" w:left="1130"/>
        <w:jc w:val="both"/>
        <w:divId w:val="1299804798"/>
        <w:rPr>
          <w:rFonts w:ascii="標楷體" w:eastAsia="標楷體" w:hAnsi="標楷體"/>
          <w:sz w:val="28"/>
          <w:szCs w:val="28"/>
        </w:rPr>
      </w:pPr>
      <w:r w:rsidRPr="00B94259">
        <w:rPr>
          <w:rFonts w:ascii="標楷體" w:eastAsia="標楷體" w:hAnsi="標楷體" w:hint="eastAsia"/>
          <w:sz w:val="28"/>
          <w:szCs w:val="28"/>
        </w:rPr>
        <w:t>年度</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w:t>
      </w:r>
      <w:proofErr w:type="gramStart"/>
      <w:r w:rsidRPr="00B94259">
        <w:rPr>
          <w:rFonts w:ascii="標楷體" w:eastAsia="標楷體" w:hAnsi="標楷體" w:hint="eastAsia"/>
          <w:sz w:val="28"/>
          <w:szCs w:val="28"/>
        </w:rPr>
        <w:t>蒐</w:t>
      </w:r>
      <w:proofErr w:type="gramEnd"/>
      <w:r w:rsidRPr="00B94259">
        <w:rPr>
          <w:rFonts w:ascii="標楷體" w:eastAsia="標楷體" w:hAnsi="標楷體" w:hint="eastAsia"/>
          <w:sz w:val="28"/>
          <w:szCs w:val="28"/>
        </w:rPr>
        <w:t>編「軍事院校各學年度學生人數性別統計表」、「軍事院校各學年度開設與性別平等教育議題課程統計表」及「志願士兵社會青年招募人數統計表」等各項性別統計報表，內容涵蓋各軍事院校開設有關性別議題課程之課程數、時數及修課人數，以瞭解性別意識培力在各軍事院校執行之情形，提供權責單位就志願士兵招募、軍事院校學生性別統計及性平教育課程之決策參考運用。</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lastRenderedPageBreak/>
        <w:t>（四）</w:t>
      </w:r>
      <w:r w:rsidRPr="00B94259">
        <w:rPr>
          <w:rFonts w:ascii="標楷體" w:eastAsia="標楷體" w:hAnsi="標楷體" w:hint="eastAsia"/>
          <w:b/>
          <w:bCs/>
          <w:sz w:val="28"/>
          <w:szCs w:val="28"/>
        </w:rPr>
        <w:t>關鍵績效指標4：性別影響評估計畫預算比重增加數</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656"/>
        <w:gridCol w:w="1551"/>
        <w:gridCol w:w="1551"/>
        <w:gridCol w:w="1656"/>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58752" behindDoc="0" locked="0" layoutInCell="1" allowOverlap="1" wp14:anchorId="71F83198" wp14:editId="5993806A">
                  <wp:simplePos x="0" y="0"/>
                  <wp:positionH relativeFrom="column">
                    <wp:posOffset>-57785</wp:posOffset>
                  </wp:positionH>
                  <wp:positionV relativeFrom="paragraph">
                    <wp:posOffset>-203835</wp:posOffset>
                  </wp:positionV>
                  <wp:extent cx="1213485" cy="360045"/>
                  <wp:effectExtent l="0" t="0" r="5715" b="1905"/>
                  <wp:wrapNone/>
                  <wp:docPr id="15"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比重=〔性別影響評估計畫預算編列數 / (機關預算數-人事費支出-依法律義務必須編列之支出)〕×100%增加數=當年度比重-前年度比重。</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0.01</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0.01</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0.09</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9</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0" w:lineRule="atLeast"/>
        <w:ind w:leftChars="466" w:left="1555" w:hangingChars="156" w:hanging="437"/>
        <w:divId w:val="1299804798"/>
        <w:rPr>
          <w:rFonts w:ascii="標楷體" w:eastAsia="標楷體" w:hAnsi="標楷體"/>
          <w:sz w:val="28"/>
          <w:szCs w:val="28"/>
        </w:rPr>
      </w:pPr>
      <w:r w:rsidRPr="00B94259">
        <w:rPr>
          <w:rFonts w:ascii="標楷體" w:eastAsia="標楷體" w:hAnsi="標楷體" w:hint="eastAsia"/>
          <w:sz w:val="28"/>
          <w:szCs w:val="28"/>
        </w:rPr>
        <w:t>(1)本部目前尚無中長程個案計畫案，故衡量標準係以配合行政院107年性別預算編列作業數值計算，經盤點本部</w:t>
      </w:r>
      <w:proofErr w:type="gramStart"/>
      <w:r w:rsidRPr="00B94259">
        <w:rPr>
          <w:rFonts w:ascii="標楷體" w:eastAsia="標楷體" w:hAnsi="標楷體" w:hint="eastAsia"/>
          <w:sz w:val="28"/>
          <w:szCs w:val="28"/>
        </w:rPr>
        <w:t>囿</w:t>
      </w:r>
      <w:proofErr w:type="gramEnd"/>
      <w:r w:rsidRPr="00B94259">
        <w:rPr>
          <w:rFonts w:ascii="標楷體" w:eastAsia="標楷體" w:hAnsi="標楷體" w:hint="eastAsia"/>
          <w:sz w:val="28"/>
          <w:szCs w:val="28"/>
        </w:rPr>
        <w:t>於任務特性，推動各項性別平等工作之預算，主要係由各單位於年度工作計畫融入性別平等觀點執行，故性別預算編列方式，</w:t>
      </w:r>
      <w:proofErr w:type="gramStart"/>
      <w:r w:rsidRPr="00B94259">
        <w:rPr>
          <w:rFonts w:ascii="標楷體" w:eastAsia="標楷體" w:hAnsi="標楷體" w:hint="eastAsia"/>
          <w:sz w:val="28"/>
          <w:szCs w:val="28"/>
        </w:rPr>
        <w:t>採</w:t>
      </w:r>
      <w:proofErr w:type="gramEnd"/>
      <w:r w:rsidRPr="00B94259">
        <w:rPr>
          <w:rFonts w:ascii="標楷體" w:eastAsia="標楷體" w:hAnsi="標楷體" w:hint="eastAsia"/>
          <w:sz w:val="28"/>
          <w:szCs w:val="28"/>
        </w:rPr>
        <w:t>整筆或部分認列；經盤點本部各項推動性別平等工作，概可區分性平專責機制運作、教育訓練、研究及進修補助、文宣宣導、性騷擾防治、性平業務</w:t>
      </w:r>
      <w:proofErr w:type="gramStart"/>
      <w:r w:rsidRPr="00B94259">
        <w:rPr>
          <w:rFonts w:ascii="標楷體" w:eastAsia="標楷體" w:hAnsi="標楷體" w:hint="eastAsia"/>
          <w:sz w:val="28"/>
          <w:szCs w:val="28"/>
        </w:rPr>
        <w:t>輔考暨</w:t>
      </w:r>
      <w:proofErr w:type="gramEnd"/>
      <w:r w:rsidRPr="00B94259">
        <w:rPr>
          <w:rFonts w:ascii="標楷體" w:eastAsia="標楷體" w:hAnsi="標楷體" w:hint="eastAsia"/>
          <w:sz w:val="28"/>
          <w:szCs w:val="28"/>
        </w:rPr>
        <w:t>座談、性別友善工作環境改善等七類。</w:t>
      </w:r>
    </w:p>
    <w:p w:rsidR="009E1DC3" w:rsidRPr="00B94259" w:rsidRDefault="002C5C2C">
      <w:pPr>
        <w:pStyle w:val="Web"/>
        <w:spacing w:before="0" w:beforeAutospacing="0" w:after="0" w:afterAutospacing="0" w:line="0" w:lineRule="atLeast"/>
        <w:ind w:leftChars="466" w:left="1555" w:hangingChars="156" w:hanging="437"/>
        <w:divId w:val="1299804798"/>
        <w:rPr>
          <w:rFonts w:ascii="標楷體" w:eastAsia="標楷體" w:hAnsi="標楷體"/>
          <w:sz w:val="28"/>
          <w:szCs w:val="28"/>
        </w:rPr>
      </w:pPr>
      <w:r w:rsidRPr="00B94259">
        <w:rPr>
          <w:rFonts w:ascii="標楷體" w:eastAsia="標楷體" w:hAnsi="標楷體" w:hint="eastAsia"/>
          <w:sz w:val="28"/>
          <w:szCs w:val="28"/>
        </w:rPr>
        <w:t>(2)107年公務預算概編計169,083,289 (千元)(不含人員維持費)，性平相關預算計151,062(千元)，占整體預算0.09%。</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0" w:beforeAutospacing="0" w:after="0" w:afterAutospacing="0" w:line="0" w:lineRule="atLeast"/>
        <w:ind w:left="1120"/>
        <w:divId w:val="1299804798"/>
        <w:rPr>
          <w:rFonts w:ascii="標楷體" w:eastAsia="標楷體" w:hAnsi="標楷體"/>
          <w:sz w:val="28"/>
          <w:szCs w:val="28"/>
        </w:rPr>
      </w:pPr>
      <w:r w:rsidRPr="00B94259">
        <w:rPr>
          <w:rFonts w:ascii="標楷體" w:eastAsia="標楷體" w:hAnsi="標楷體" w:cs="標楷體" w:hint="eastAsia"/>
          <w:sz w:val="28"/>
          <w:szCs w:val="28"/>
        </w:rPr>
        <w:t>配合行政院明(107)年性別預算試辦作業，</w:t>
      </w:r>
      <w:proofErr w:type="gramStart"/>
      <w:r w:rsidRPr="00B94259">
        <w:rPr>
          <w:rFonts w:ascii="標楷體" w:eastAsia="標楷體" w:hAnsi="標楷體" w:cs="標楷體" w:hint="eastAsia"/>
          <w:sz w:val="28"/>
          <w:szCs w:val="28"/>
        </w:rPr>
        <w:t>賡</w:t>
      </w:r>
      <w:proofErr w:type="gramEnd"/>
      <w:r w:rsidRPr="00B94259">
        <w:rPr>
          <w:rFonts w:ascii="標楷體" w:eastAsia="標楷體" w:hAnsi="標楷體" w:cs="標楷體" w:hint="eastAsia"/>
          <w:sz w:val="28"/>
          <w:szCs w:val="28"/>
        </w:rPr>
        <w:t>續推動性別預算編列。</w:t>
      </w:r>
    </w:p>
    <w:p w:rsidR="009E1DC3" w:rsidRPr="00B94259" w:rsidRDefault="002C5C2C">
      <w:pPr>
        <w:pStyle w:val="Web"/>
        <w:spacing w:before="0" w:beforeAutospacing="0" w:after="120" w:afterAutospacing="0" w:line="440" w:lineRule="exact"/>
        <w:ind w:left="720" w:hanging="510"/>
        <w:divId w:val="1299804798"/>
        <w:rPr>
          <w:rFonts w:ascii="標楷體" w:eastAsia="標楷體" w:hAnsi="標楷體"/>
          <w:b/>
          <w:bCs/>
          <w:sz w:val="28"/>
          <w:szCs w:val="28"/>
        </w:rPr>
      </w:pPr>
      <w:r w:rsidRPr="00B94259">
        <w:rPr>
          <w:rFonts w:ascii="標楷體" w:eastAsia="標楷體" w:hAnsi="標楷體" w:hint="eastAsia"/>
          <w:b/>
          <w:bCs/>
          <w:sz w:val="28"/>
          <w:szCs w:val="28"/>
        </w:rPr>
        <w:t>三、精進本部性別平等工作推動，創建友善性別工作環境。</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（一）</w:t>
      </w:r>
      <w:r w:rsidRPr="00B94259">
        <w:rPr>
          <w:rFonts w:ascii="標楷體" w:eastAsia="標楷體" w:hAnsi="標楷體" w:hint="eastAsia"/>
          <w:b/>
          <w:bCs/>
          <w:sz w:val="28"/>
          <w:szCs w:val="28"/>
        </w:rPr>
        <w:t>關鍵績效指標1：擔任軍事學校、法治教育及心輔課程等各專業領域中有關性別平等課程授課之師資培訓數</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59776" behindDoc="0" locked="0" layoutInCell="1" allowOverlap="1" wp14:anchorId="1F5C4C02" wp14:editId="32DC9B61">
                  <wp:simplePos x="0" y="0"/>
                  <wp:positionH relativeFrom="column">
                    <wp:posOffset>-57785</wp:posOffset>
                  </wp:positionH>
                  <wp:positionV relativeFrom="paragraph">
                    <wp:posOffset>-203835</wp:posOffset>
                  </wp:positionV>
                  <wp:extent cx="1213485" cy="360045"/>
                  <wp:effectExtent l="0" t="0" r="5715" b="1905"/>
                  <wp:wrapNone/>
                  <wp:docPr id="14"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〔本部及所屬單位該領域授課教官當年度參加性別主流化相關訓練課程人數 / 本部該專業領域職員總數〕×100%。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75</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85</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90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88</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lastRenderedPageBreak/>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1.17</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1.25</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1.11</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0" w:lineRule="atLeast"/>
        <w:ind w:left="1120"/>
        <w:divId w:val="1299804798"/>
        <w:rPr>
          <w:rFonts w:ascii="標楷體" w:eastAsia="標楷體" w:hAnsi="標楷體"/>
          <w:sz w:val="28"/>
          <w:szCs w:val="28"/>
        </w:rPr>
      </w:pPr>
      <w:r w:rsidRPr="00B94259">
        <w:rPr>
          <w:rFonts w:ascii="標楷體" w:eastAsia="標楷體" w:hAnsi="標楷體" w:hint="eastAsia"/>
          <w:sz w:val="28"/>
          <w:szCs w:val="28"/>
        </w:rPr>
        <w:t>本部同仁目前接受性別平等意識課程訓練方式，除聘請專家學者外，另亦透過各軍事學校訓練、法治巡迴教育、心理輔導活動等時機，結合性別課程訓練；另為強化渠等授課人員應更具備性別平等意識，要求各單位加強培育擔任軍事學校、法治教育及心輔課程等各專業領域中有關性別平等課程授課之師資，106年辦理</w:t>
      </w:r>
      <w:proofErr w:type="gramStart"/>
      <w:r w:rsidRPr="00B94259">
        <w:rPr>
          <w:rFonts w:ascii="標楷體" w:eastAsia="標楷體" w:hAnsi="標楷體" w:hint="eastAsia"/>
          <w:sz w:val="28"/>
          <w:szCs w:val="28"/>
        </w:rPr>
        <w:t>情形摘述如次</w:t>
      </w:r>
      <w:proofErr w:type="gramEnd"/>
      <w:r w:rsidRPr="00B94259">
        <w:rPr>
          <w:rFonts w:ascii="標楷體" w:eastAsia="標楷體" w:hAnsi="標楷體" w:hint="eastAsia"/>
          <w:sz w:val="28"/>
          <w:szCs w:val="28"/>
        </w:rPr>
        <w:t>：</w:t>
      </w:r>
    </w:p>
    <w:p w:rsidR="009E1DC3" w:rsidRPr="00B94259" w:rsidRDefault="002C5C2C">
      <w:pPr>
        <w:pStyle w:val="Web"/>
        <w:spacing w:before="0" w:beforeAutospacing="0" w:after="0" w:afterAutospacing="0" w:line="0" w:lineRule="atLeast"/>
        <w:ind w:left="1546" w:hanging="440"/>
        <w:divId w:val="1299804798"/>
        <w:rPr>
          <w:rFonts w:ascii="標楷體" w:eastAsia="標楷體" w:hAnsi="標楷體"/>
          <w:sz w:val="28"/>
          <w:szCs w:val="28"/>
        </w:rPr>
      </w:pPr>
      <w:r w:rsidRPr="00B94259">
        <w:rPr>
          <w:rFonts w:ascii="標楷體" w:eastAsia="標楷體" w:hAnsi="標楷體" w:hint="eastAsia"/>
          <w:sz w:val="28"/>
          <w:szCs w:val="28"/>
        </w:rPr>
        <w:t>(1)各軍事院校性別平等課程領域授課教師合計42員(男性、18員、女性24員)，計陸軍14員(男4員、女10員)、空軍5員(男2員、女3員)、海軍3員(男2員、女1員)、國防大學12員(男8員、女4員)、國防醫學院5員(男3員、女2員)、中正預校3員(</w:t>
      </w:r>
      <w:proofErr w:type="gramStart"/>
      <w:r w:rsidRPr="00B94259">
        <w:rPr>
          <w:rFonts w:ascii="標楷體" w:eastAsia="標楷體" w:hAnsi="標楷體" w:hint="eastAsia"/>
          <w:sz w:val="28"/>
          <w:szCs w:val="28"/>
        </w:rPr>
        <w:t>均為女性</w:t>
      </w:r>
      <w:proofErr w:type="gramEnd"/>
      <w:r w:rsidRPr="00B94259">
        <w:rPr>
          <w:rFonts w:ascii="標楷體" w:eastAsia="標楷體" w:hAnsi="標楷體" w:hint="eastAsia"/>
          <w:sz w:val="28"/>
          <w:szCs w:val="28"/>
        </w:rPr>
        <w:t>)，渠等人員年度均接受相關性別主流化課程訓練，如參加本部於106年4月27日舉辦之年度「性別主流化」業務講習；另陸軍、海軍、空軍於</w:t>
      </w:r>
      <w:proofErr w:type="gramStart"/>
      <w:r w:rsidRPr="00B94259">
        <w:rPr>
          <w:rFonts w:ascii="標楷體" w:eastAsia="標楷體" w:hAnsi="標楷體" w:hint="eastAsia"/>
          <w:sz w:val="28"/>
          <w:szCs w:val="28"/>
        </w:rPr>
        <w:t>106</w:t>
      </w:r>
      <w:proofErr w:type="gramEnd"/>
      <w:r w:rsidRPr="00B94259">
        <w:rPr>
          <w:rFonts w:ascii="標楷體" w:eastAsia="標楷體" w:hAnsi="標楷體" w:hint="eastAsia"/>
          <w:sz w:val="28"/>
          <w:szCs w:val="28"/>
        </w:rPr>
        <w:t>年度均邀請性平專家學者，自辦性別平等講座師資培訓活動及參加教育部大專校院性侵害、性騷擾、</w:t>
      </w:r>
      <w:proofErr w:type="gramStart"/>
      <w:r w:rsidRPr="00B94259">
        <w:rPr>
          <w:rFonts w:ascii="標楷體" w:eastAsia="標楷體" w:hAnsi="標楷體" w:hint="eastAsia"/>
          <w:sz w:val="28"/>
          <w:szCs w:val="28"/>
        </w:rPr>
        <w:t>性霸凌</w:t>
      </w:r>
      <w:proofErr w:type="gramEnd"/>
      <w:r w:rsidRPr="00B94259">
        <w:rPr>
          <w:rFonts w:ascii="標楷體" w:eastAsia="標楷體" w:hAnsi="標楷體" w:hint="eastAsia"/>
          <w:sz w:val="28"/>
          <w:szCs w:val="28"/>
        </w:rPr>
        <w:t>事件調查專業人員初階、進階等相關研習培訓。</w:t>
      </w:r>
    </w:p>
    <w:p w:rsidR="009E1DC3" w:rsidRPr="00B94259" w:rsidRDefault="002C5C2C">
      <w:pPr>
        <w:pStyle w:val="Web"/>
        <w:spacing w:before="0" w:beforeAutospacing="0" w:after="0" w:afterAutospacing="0" w:line="0" w:lineRule="atLeast"/>
        <w:ind w:left="1546" w:hanging="440"/>
        <w:divId w:val="1299804798"/>
        <w:rPr>
          <w:rFonts w:ascii="標楷體" w:eastAsia="標楷體" w:hAnsi="標楷體"/>
          <w:sz w:val="28"/>
          <w:szCs w:val="28"/>
        </w:rPr>
      </w:pPr>
      <w:r w:rsidRPr="00B94259">
        <w:rPr>
          <w:rFonts w:ascii="標楷體" w:eastAsia="標楷體" w:hAnsi="標楷體" w:hint="eastAsia"/>
          <w:sz w:val="28"/>
          <w:szCs w:val="28"/>
        </w:rPr>
        <w:t>(2)經統計，本部各級擔任性別平等法治教育授課軍法軍官共計150員（男138員，女12員），全數均</w:t>
      </w:r>
      <w:proofErr w:type="gramStart"/>
      <w:r w:rsidRPr="00B94259">
        <w:rPr>
          <w:rFonts w:ascii="標楷體" w:eastAsia="標楷體" w:hAnsi="標楷體" w:hint="eastAsia"/>
          <w:sz w:val="28"/>
          <w:szCs w:val="28"/>
        </w:rPr>
        <w:t>參加部內</w:t>
      </w:r>
      <w:proofErr w:type="gramEnd"/>
      <w:r w:rsidRPr="00B94259">
        <w:rPr>
          <w:rFonts w:ascii="標楷體" w:eastAsia="標楷體" w:hAnsi="標楷體" w:hint="eastAsia"/>
          <w:sz w:val="28"/>
          <w:szCs w:val="28"/>
        </w:rPr>
        <w:t>、外舉辦之相關訓練課程；另為落實性別平等法治教育師資培訓，於106年11月3日辦理性別平權救濟實務專案教育擴大訓練，邀請婦女新知基金會顧問賴淑玲律師及本部訴願會專門委員周美蓉女士等實務工作人員授課，以實際案例講授法令規定，除各司令(指揮)</w:t>
      </w:r>
      <w:proofErr w:type="gramStart"/>
      <w:r w:rsidRPr="00B94259">
        <w:rPr>
          <w:rFonts w:ascii="標楷體" w:eastAsia="標楷體" w:hAnsi="標楷體" w:hint="eastAsia"/>
          <w:sz w:val="28"/>
          <w:szCs w:val="28"/>
        </w:rPr>
        <w:t>部及北</w:t>
      </w:r>
      <w:proofErr w:type="gramEnd"/>
      <w:r w:rsidRPr="00B94259">
        <w:rPr>
          <w:rFonts w:ascii="標楷體" w:eastAsia="標楷體" w:hAnsi="標楷體" w:hint="eastAsia"/>
          <w:sz w:val="28"/>
          <w:szCs w:val="28"/>
        </w:rPr>
        <w:t>(南)部地區法律服務中心指派軍法軍官參加外，各軍人事、監察部門亦派員參加，計150人參訓。</w:t>
      </w:r>
    </w:p>
    <w:p w:rsidR="009E1DC3" w:rsidRPr="00B94259" w:rsidRDefault="002C5C2C">
      <w:pPr>
        <w:pStyle w:val="Web"/>
        <w:spacing w:before="0" w:beforeAutospacing="0" w:after="0" w:afterAutospacing="0" w:line="0" w:lineRule="atLeast"/>
        <w:ind w:left="1546" w:hanging="540"/>
        <w:divId w:val="1299804798"/>
        <w:rPr>
          <w:rFonts w:ascii="標楷體" w:eastAsia="標楷體" w:hAnsi="標楷體"/>
          <w:sz w:val="28"/>
          <w:szCs w:val="28"/>
        </w:rPr>
      </w:pPr>
      <w:r w:rsidRPr="00B94259">
        <w:rPr>
          <w:rFonts w:ascii="標楷體" w:eastAsia="標楷體" w:hAnsi="標楷體" w:hint="eastAsia"/>
          <w:sz w:val="28"/>
          <w:szCs w:val="28"/>
        </w:rPr>
        <w:t>(3) 南部地區法律服務中心邀請高雄醫學大學醫學社會學與社會工作學系專任助理教授陳建州先生，於106年12月5日在該中心禮堂舉辦性別主流化與統計專題講演，計軍法人員83人(男67人；女16人)</w:t>
      </w:r>
      <w:proofErr w:type="gramStart"/>
      <w:r w:rsidRPr="00B94259">
        <w:rPr>
          <w:rFonts w:ascii="標楷體" w:eastAsia="標楷體" w:hAnsi="標楷體" w:hint="eastAsia"/>
          <w:sz w:val="28"/>
          <w:szCs w:val="28"/>
        </w:rPr>
        <w:t>參訓</w:t>
      </w:r>
      <w:proofErr w:type="gramEnd"/>
      <w:r w:rsidRPr="00B94259">
        <w:rPr>
          <w:rFonts w:ascii="標楷體" w:eastAsia="標楷體" w:hAnsi="標楷體" w:hint="eastAsia"/>
          <w:sz w:val="28"/>
          <w:szCs w:val="28"/>
        </w:rPr>
        <w:t>。</w:t>
      </w:r>
    </w:p>
    <w:p w:rsidR="009E1DC3" w:rsidRPr="00B94259" w:rsidRDefault="002C5C2C">
      <w:pPr>
        <w:pStyle w:val="Web"/>
        <w:spacing w:before="0" w:beforeAutospacing="0" w:after="0" w:afterAutospacing="0" w:line="0" w:lineRule="atLeast"/>
        <w:ind w:left="1546" w:hanging="540"/>
        <w:divId w:val="1299804798"/>
        <w:rPr>
          <w:rFonts w:ascii="標楷體" w:eastAsia="標楷體" w:hAnsi="標楷體"/>
          <w:sz w:val="28"/>
          <w:szCs w:val="28"/>
        </w:rPr>
      </w:pPr>
      <w:r w:rsidRPr="00B94259">
        <w:rPr>
          <w:rFonts w:ascii="標楷體" w:eastAsia="標楷體" w:hAnsi="標楷體" w:hint="eastAsia"/>
          <w:sz w:val="28"/>
          <w:szCs w:val="28"/>
        </w:rPr>
        <w:t>(4) 依國軍106年「心輔人員在職訓練」實施規定，年度區分北、中、南、東部等地區，由地區心衛中心召集轄內全軍</w:t>
      </w:r>
      <w:proofErr w:type="gramStart"/>
      <w:r w:rsidRPr="00B94259">
        <w:rPr>
          <w:rFonts w:ascii="標楷體" w:eastAsia="標楷體" w:hAnsi="標楷體" w:hint="eastAsia"/>
          <w:sz w:val="28"/>
          <w:szCs w:val="28"/>
        </w:rPr>
        <w:t>各級心輔</w:t>
      </w:r>
      <w:proofErr w:type="gramEnd"/>
      <w:r w:rsidRPr="00B94259">
        <w:rPr>
          <w:rFonts w:ascii="標楷體" w:eastAsia="標楷體" w:hAnsi="標楷體" w:hint="eastAsia"/>
          <w:sz w:val="28"/>
          <w:szCs w:val="28"/>
        </w:rPr>
        <w:t>人員辦理在職訓練，期間納入「性騷擾議題探討」、「危機案件之介入與處遇」等議題實施授課，計辦理12場次，全軍561員(男398員、女163員)</w:t>
      </w:r>
      <w:proofErr w:type="gramStart"/>
      <w:r w:rsidRPr="00B94259">
        <w:rPr>
          <w:rFonts w:ascii="標楷體" w:eastAsia="標楷體" w:hAnsi="標楷體" w:hint="eastAsia"/>
          <w:sz w:val="28"/>
          <w:szCs w:val="28"/>
        </w:rPr>
        <w:t>參訓</w:t>
      </w:r>
      <w:proofErr w:type="gramEnd"/>
      <w:r w:rsidRPr="00B94259">
        <w:rPr>
          <w:rFonts w:ascii="標楷體" w:eastAsia="標楷體" w:hAnsi="標楷體" w:hint="eastAsia"/>
          <w:sz w:val="28"/>
          <w:szCs w:val="28"/>
        </w:rPr>
        <w:t>，增進各及心輔人員性別關係、情感輔導知能。</w:t>
      </w:r>
    </w:p>
    <w:p w:rsidR="009E1DC3" w:rsidRPr="00B94259" w:rsidRDefault="002C5C2C">
      <w:pPr>
        <w:pStyle w:val="Web"/>
        <w:spacing w:before="0" w:beforeAutospacing="0" w:after="0" w:afterAutospacing="0" w:line="0" w:lineRule="atLeast"/>
        <w:ind w:left="1546" w:hanging="540"/>
        <w:divId w:val="1299804798"/>
        <w:rPr>
          <w:rFonts w:ascii="標楷體" w:eastAsia="標楷體" w:hAnsi="標楷體"/>
          <w:sz w:val="28"/>
          <w:szCs w:val="28"/>
        </w:rPr>
      </w:pPr>
      <w:r w:rsidRPr="00B94259">
        <w:rPr>
          <w:rFonts w:ascii="標楷體" w:eastAsia="標楷體" w:hAnsi="標楷體" w:hint="eastAsia"/>
          <w:sz w:val="28"/>
          <w:szCs w:val="28"/>
        </w:rPr>
        <w:t>(5)另為培育心輔人員種子教官，並舉辦106年國軍心理輔導幹部儲訓研習班第27期召訓，邀請專家學者以「危機處理與創傷輔導」、「情感問題個案輔導」及「性別議題研討與輔導處遇」為主題實施</w:t>
      </w:r>
      <w:r w:rsidRPr="00B94259">
        <w:rPr>
          <w:rFonts w:ascii="標楷體" w:eastAsia="標楷體" w:hAnsi="標楷體" w:hint="eastAsia"/>
          <w:sz w:val="28"/>
          <w:szCs w:val="28"/>
        </w:rPr>
        <w:lastRenderedPageBreak/>
        <w:t>授課，講授婚姻和情感發展歷程、性別議題問題特性及危機狀況與創傷輔導相關策略，培育國軍心輔種子具備相關性別意識，</w:t>
      </w:r>
      <w:proofErr w:type="gramStart"/>
      <w:r w:rsidRPr="00B94259">
        <w:rPr>
          <w:rFonts w:ascii="標楷體" w:eastAsia="標楷體" w:hAnsi="標楷體" w:hint="eastAsia"/>
          <w:sz w:val="28"/>
          <w:szCs w:val="28"/>
        </w:rPr>
        <w:t>俾</w:t>
      </w:r>
      <w:proofErr w:type="gramEnd"/>
      <w:r w:rsidRPr="00B94259">
        <w:rPr>
          <w:rFonts w:ascii="標楷體" w:eastAsia="標楷體" w:hAnsi="標楷體" w:hint="eastAsia"/>
          <w:sz w:val="28"/>
          <w:szCs w:val="28"/>
        </w:rPr>
        <w:t>利處理個案問題，共計54員(男40員、女14員)</w:t>
      </w:r>
      <w:proofErr w:type="gramStart"/>
      <w:r w:rsidRPr="00B94259">
        <w:rPr>
          <w:rFonts w:ascii="標楷體" w:eastAsia="標楷體" w:hAnsi="標楷體" w:hint="eastAsia"/>
          <w:sz w:val="28"/>
          <w:szCs w:val="28"/>
        </w:rPr>
        <w:t>參訓並</w:t>
      </w:r>
      <w:proofErr w:type="gramEnd"/>
      <w:r w:rsidRPr="00B94259">
        <w:rPr>
          <w:rFonts w:ascii="標楷體" w:eastAsia="標楷體" w:hAnsi="標楷體" w:hint="eastAsia"/>
          <w:sz w:val="28"/>
          <w:szCs w:val="28"/>
        </w:rPr>
        <w:t>經考核合格結訓。</w:t>
      </w:r>
    </w:p>
    <w:p w:rsidR="009E1DC3" w:rsidRPr="00B94259" w:rsidRDefault="002C5C2C">
      <w:pPr>
        <w:pStyle w:val="Web"/>
        <w:spacing w:before="0" w:beforeAutospacing="0" w:after="0" w:afterAutospacing="0" w:line="0" w:lineRule="atLeast"/>
        <w:ind w:left="1546" w:hanging="540"/>
        <w:divId w:val="1299804798"/>
        <w:rPr>
          <w:rFonts w:ascii="標楷體" w:eastAsia="標楷體" w:hAnsi="標楷體"/>
          <w:sz w:val="28"/>
          <w:szCs w:val="28"/>
        </w:rPr>
      </w:pPr>
      <w:r w:rsidRPr="00B94259">
        <w:rPr>
          <w:rFonts w:ascii="標楷體" w:eastAsia="標楷體" w:hAnsi="標楷體" w:hint="eastAsia"/>
          <w:sz w:val="28"/>
          <w:szCs w:val="28"/>
        </w:rPr>
        <w:t>(6) 辦理106年國軍心理輔導士官儲訓研習班第5期召訓，邀請松德聯合診所林萃芬心理師、臺灣性別平等教育協會賴友梅秘書長等2員，以「情感問題輔導」、「性別文化與輔導」為主題實施授課，講授婚姻和情感發展歷程與性別文化框架、態度價值及性別觀點如何落實於輔導實務工作，培育國軍心輔種子具備相關性別意識，</w:t>
      </w:r>
      <w:proofErr w:type="gramStart"/>
      <w:r w:rsidRPr="00B94259">
        <w:rPr>
          <w:rFonts w:ascii="標楷體" w:eastAsia="標楷體" w:hAnsi="標楷體" w:hint="eastAsia"/>
          <w:sz w:val="28"/>
          <w:szCs w:val="28"/>
        </w:rPr>
        <w:t>俾</w:t>
      </w:r>
      <w:proofErr w:type="gramEnd"/>
      <w:r w:rsidRPr="00B94259">
        <w:rPr>
          <w:rFonts w:ascii="標楷體" w:eastAsia="標楷體" w:hAnsi="標楷體" w:hint="eastAsia"/>
          <w:sz w:val="28"/>
          <w:szCs w:val="28"/>
        </w:rPr>
        <w:t>利處理個案問題，共計</w:t>
      </w:r>
      <w:proofErr w:type="gramStart"/>
      <w:r w:rsidRPr="00B94259">
        <w:rPr>
          <w:rFonts w:ascii="標楷體" w:eastAsia="標楷體" w:hAnsi="標楷體" w:hint="eastAsia"/>
          <w:sz w:val="28"/>
          <w:szCs w:val="28"/>
        </w:rPr>
        <w:t>48員參訓並</w:t>
      </w:r>
      <w:proofErr w:type="gramEnd"/>
      <w:r w:rsidRPr="00B94259">
        <w:rPr>
          <w:rFonts w:ascii="標楷體" w:eastAsia="標楷體" w:hAnsi="標楷體" w:hint="eastAsia"/>
          <w:sz w:val="28"/>
          <w:szCs w:val="28"/>
        </w:rPr>
        <w:t>經考核合格結訓(男22員、女26員)。</w:t>
      </w:r>
    </w:p>
    <w:p w:rsidR="009E1DC3" w:rsidRPr="00B94259" w:rsidRDefault="002C5C2C">
      <w:pPr>
        <w:pStyle w:val="Web"/>
        <w:spacing w:before="0" w:beforeAutospacing="0" w:after="0" w:afterAutospacing="0" w:line="0" w:lineRule="atLeast"/>
        <w:ind w:left="1546" w:hanging="540"/>
        <w:divId w:val="1299804798"/>
        <w:rPr>
          <w:rFonts w:ascii="標楷體" w:eastAsia="標楷體" w:hAnsi="標楷體"/>
          <w:sz w:val="28"/>
          <w:szCs w:val="28"/>
        </w:rPr>
      </w:pPr>
      <w:r w:rsidRPr="00B94259">
        <w:rPr>
          <w:rFonts w:ascii="標楷體" w:eastAsia="標楷體" w:hAnsi="標楷體" w:hint="eastAsia"/>
          <w:sz w:val="28"/>
          <w:szCs w:val="28"/>
        </w:rPr>
        <w:t>(7)綜合本部年度各領域性別平等課程領域授課教官計753員(男548員、女205員)，全數於年度內均接受性別主流化相關訓練，</w:t>
      </w:r>
      <w:proofErr w:type="gramStart"/>
      <w:r w:rsidRPr="00B94259">
        <w:rPr>
          <w:rFonts w:ascii="標楷體" w:eastAsia="標楷體" w:hAnsi="標楷體" w:hint="eastAsia"/>
          <w:sz w:val="28"/>
          <w:szCs w:val="28"/>
        </w:rPr>
        <w:t>參訓率</w:t>
      </w:r>
      <w:proofErr w:type="gramEnd"/>
      <w:r w:rsidRPr="00B94259">
        <w:rPr>
          <w:rFonts w:ascii="標楷體" w:eastAsia="標楷體" w:hAnsi="標楷體" w:hint="eastAsia"/>
          <w:sz w:val="28"/>
          <w:szCs w:val="28"/>
        </w:rPr>
        <w:t>達100%。</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0" w:beforeAutospacing="0" w:after="0" w:afterAutospacing="0" w:line="0" w:lineRule="atLeast"/>
        <w:ind w:left="1546" w:hanging="440"/>
        <w:divId w:val="1299804798"/>
        <w:rPr>
          <w:rFonts w:ascii="標楷體" w:eastAsia="標楷體" w:hAnsi="標楷體"/>
          <w:sz w:val="28"/>
          <w:szCs w:val="28"/>
        </w:rPr>
      </w:pPr>
      <w:r w:rsidRPr="00B94259">
        <w:rPr>
          <w:rFonts w:ascii="標楷體" w:eastAsia="標楷體" w:hAnsi="標楷體" w:hint="eastAsia"/>
          <w:sz w:val="28"/>
          <w:szCs w:val="28"/>
        </w:rPr>
        <w:t>(1)</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續輔導要求各軍事學校性別課程領域授課教所官及業管人員參加各級單位相關教育訓練課程及講習，並</w:t>
      </w:r>
      <w:proofErr w:type="gramStart"/>
      <w:r w:rsidRPr="00B94259">
        <w:rPr>
          <w:rFonts w:ascii="標楷體" w:eastAsia="標楷體" w:hAnsi="標楷體" w:hint="eastAsia"/>
          <w:sz w:val="28"/>
          <w:szCs w:val="28"/>
        </w:rPr>
        <w:t>預劃於</w:t>
      </w:r>
      <w:proofErr w:type="gramEnd"/>
      <w:r w:rsidRPr="00B94259">
        <w:rPr>
          <w:rFonts w:ascii="標楷體" w:eastAsia="標楷體" w:hAnsi="標楷體" w:hint="eastAsia"/>
          <w:sz w:val="28"/>
          <w:szCs w:val="28"/>
        </w:rPr>
        <w:t>107年4月由國防醫學院辦理本部107年「性別主流化業務相關人員講習」。</w:t>
      </w:r>
    </w:p>
    <w:p w:rsidR="009E1DC3" w:rsidRPr="00B94259" w:rsidRDefault="002C5C2C">
      <w:pPr>
        <w:pStyle w:val="Web"/>
        <w:spacing w:before="0" w:beforeAutospacing="0" w:after="0" w:afterAutospacing="0" w:line="0" w:lineRule="atLeast"/>
        <w:ind w:left="1546" w:hanging="440"/>
        <w:divId w:val="1299804798"/>
        <w:rPr>
          <w:rFonts w:ascii="標楷體" w:eastAsia="標楷體" w:hAnsi="標楷體"/>
          <w:sz w:val="28"/>
          <w:szCs w:val="28"/>
        </w:rPr>
      </w:pPr>
      <w:r w:rsidRPr="00B94259">
        <w:rPr>
          <w:rFonts w:ascii="標楷體" w:eastAsia="標楷體" w:hAnsi="標楷體" w:hint="eastAsia"/>
          <w:sz w:val="28"/>
          <w:szCs w:val="28"/>
        </w:rPr>
        <w:t>(2)依</w:t>
      </w:r>
      <w:proofErr w:type="gramStart"/>
      <w:r w:rsidRPr="00B94259">
        <w:rPr>
          <w:rFonts w:ascii="標楷體" w:eastAsia="標楷體" w:hAnsi="標楷體" w:hint="eastAsia"/>
          <w:sz w:val="28"/>
          <w:szCs w:val="28"/>
        </w:rPr>
        <w:t>部頒「</w:t>
      </w:r>
      <w:proofErr w:type="gramEnd"/>
      <w:r w:rsidRPr="00B94259">
        <w:rPr>
          <w:rFonts w:ascii="標楷體" w:eastAsia="標楷體" w:hAnsi="標楷體" w:hint="eastAsia"/>
          <w:sz w:val="28"/>
          <w:szCs w:val="28"/>
        </w:rPr>
        <w:t>國軍法治</w:t>
      </w:r>
      <w:proofErr w:type="gramStart"/>
      <w:r w:rsidRPr="00B94259">
        <w:rPr>
          <w:rFonts w:ascii="標楷體" w:eastAsia="標楷體" w:hAnsi="標楷體" w:hint="eastAsia"/>
          <w:sz w:val="28"/>
          <w:szCs w:val="28"/>
        </w:rPr>
        <w:t>教育輔訪考評</w:t>
      </w:r>
      <w:proofErr w:type="gramEnd"/>
      <w:r w:rsidRPr="00B94259">
        <w:rPr>
          <w:rFonts w:ascii="標楷體" w:eastAsia="標楷體" w:hAnsi="標楷體" w:hint="eastAsia"/>
          <w:sz w:val="28"/>
          <w:szCs w:val="28"/>
        </w:rPr>
        <w:t>計畫」，</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續運用機動驗證、教學評鑑或</w:t>
      </w:r>
      <w:proofErr w:type="gramStart"/>
      <w:r w:rsidRPr="00B94259">
        <w:rPr>
          <w:rFonts w:ascii="標楷體" w:eastAsia="標楷體" w:hAnsi="標楷體" w:hint="eastAsia"/>
          <w:sz w:val="28"/>
          <w:szCs w:val="28"/>
        </w:rPr>
        <w:t>年度輔訪等</w:t>
      </w:r>
      <w:proofErr w:type="gramEnd"/>
      <w:r w:rsidRPr="00B94259">
        <w:rPr>
          <w:rFonts w:ascii="標楷體" w:eastAsia="標楷體" w:hAnsi="標楷體" w:hint="eastAsia"/>
          <w:sz w:val="28"/>
          <w:szCs w:val="28"/>
        </w:rPr>
        <w:t>方式，精進師資培訓成效，並持續要求各級軍法軍官參加部內外相關性別課程教育訓練，培訓師資能量。</w:t>
      </w:r>
    </w:p>
    <w:p w:rsidR="009E1DC3" w:rsidRPr="00B94259" w:rsidRDefault="002C5C2C">
      <w:pPr>
        <w:pStyle w:val="Web"/>
        <w:spacing w:before="0" w:beforeAutospacing="0" w:after="0" w:afterAutospacing="0" w:line="0" w:lineRule="atLeast"/>
        <w:ind w:left="1546" w:hanging="440"/>
        <w:divId w:val="1299804798"/>
        <w:rPr>
          <w:rFonts w:ascii="標楷體" w:eastAsia="標楷體" w:hAnsi="標楷體"/>
          <w:sz w:val="28"/>
          <w:szCs w:val="28"/>
        </w:rPr>
      </w:pPr>
      <w:r w:rsidRPr="00B94259">
        <w:rPr>
          <w:rFonts w:ascii="標楷體" w:eastAsia="標楷體" w:hAnsi="標楷體" w:hint="eastAsia"/>
          <w:sz w:val="28"/>
          <w:szCs w:val="28"/>
        </w:rPr>
        <w:t>(3)為有效協助官兵同仁提升性別意識與增進性別權益，</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續針對國軍心輔人員及新進幹部進行師資培育，強化幹部領導與輔導知能，持續於課程設計上，活化性別議題課程，使性別意識更有效率融入心輔人員輔導知能。</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（二）</w:t>
      </w:r>
      <w:r w:rsidRPr="00B94259">
        <w:rPr>
          <w:rFonts w:ascii="標楷體" w:eastAsia="標楷體" w:hAnsi="標楷體" w:hint="eastAsia"/>
          <w:b/>
          <w:bCs/>
          <w:sz w:val="28"/>
          <w:szCs w:val="28"/>
        </w:rPr>
        <w:t>關鍵績效指標2：研發各專業領域之性別平等相關課程教材(軍事學校性別平等教育議題課程、法治教育課程及心輔課程)</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60800" behindDoc="0" locked="0" layoutInCell="1" allowOverlap="1" wp14:anchorId="74670BAF" wp14:editId="30382E83">
                  <wp:simplePos x="0" y="0"/>
                  <wp:positionH relativeFrom="column">
                    <wp:posOffset>-57785</wp:posOffset>
                  </wp:positionH>
                  <wp:positionV relativeFrom="paragraph">
                    <wp:posOffset>-203835</wp:posOffset>
                  </wp:positionV>
                  <wp:extent cx="1213485" cy="360045"/>
                  <wp:effectExtent l="0" t="0" r="5715" b="1905"/>
                  <wp:wrapNone/>
                  <wp:docPr id="13"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規劃或訂頒相關作法，完成初稿者得分100分，未達成者得分0分。104年完成研發各領域專業教材，該教材並經性別平等相關學者審查或提報本部性別平等專案小組、司令部性別平等工作小組、軍事學校性別等教育委員會通過運用者，得分100分、未達成者得分0分。</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lastRenderedPageBreak/>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120" w:beforeAutospacing="0" w:after="120" w:afterAutospacing="0" w:line="440" w:lineRule="exact"/>
        <w:ind w:left="1120"/>
        <w:divId w:val="1299804798"/>
        <w:rPr>
          <w:rFonts w:ascii="標楷體" w:eastAsia="標楷體" w:hAnsi="標楷體"/>
          <w:sz w:val="28"/>
          <w:szCs w:val="28"/>
        </w:rPr>
      </w:pPr>
      <w:r w:rsidRPr="00B94259">
        <w:rPr>
          <w:rFonts w:ascii="標楷體" w:eastAsia="標楷體" w:hAnsi="標楷體" w:hint="eastAsia"/>
          <w:sz w:val="28"/>
          <w:szCs w:val="28"/>
        </w:rPr>
        <w:t>無。</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120" w:beforeAutospacing="0" w:after="120" w:afterAutospacing="0" w:line="440" w:lineRule="exact"/>
        <w:ind w:left="1120"/>
        <w:divId w:val="1299804798"/>
        <w:rPr>
          <w:rFonts w:ascii="標楷體" w:eastAsia="標楷體" w:hAnsi="標楷體"/>
          <w:sz w:val="28"/>
          <w:szCs w:val="28"/>
        </w:rPr>
      </w:pPr>
      <w:r w:rsidRPr="00B94259">
        <w:rPr>
          <w:rFonts w:ascii="標楷體" w:eastAsia="標楷體" w:hAnsi="標楷體" w:hint="eastAsia"/>
          <w:sz w:val="28"/>
          <w:szCs w:val="28"/>
        </w:rPr>
        <w:t>無。</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（三）</w:t>
      </w:r>
      <w:r w:rsidRPr="00B94259">
        <w:rPr>
          <w:rFonts w:ascii="標楷體" w:eastAsia="標楷體" w:hAnsi="標楷體" w:hint="eastAsia"/>
          <w:b/>
          <w:bCs/>
          <w:sz w:val="28"/>
          <w:szCs w:val="28"/>
        </w:rPr>
        <w:t>關鍵績效指標3：性別相關議題研究報告新增數</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61824" behindDoc="0" locked="0" layoutInCell="1" allowOverlap="1" wp14:anchorId="4A3EC760" wp14:editId="65737CB3">
                  <wp:simplePos x="0" y="0"/>
                  <wp:positionH relativeFrom="column">
                    <wp:posOffset>-57785</wp:posOffset>
                  </wp:positionH>
                  <wp:positionV relativeFrom="paragraph">
                    <wp:posOffset>-203835</wp:posOffset>
                  </wp:positionV>
                  <wp:extent cx="1213485" cy="360045"/>
                  <wp:effectExtent l="0" t="0" r="5715" b="1905"/>
                  <wp:wrapNone/>
                  <wp:docPr id="12"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本部及所屬單位當年度新增性別相關研究議題報告項目數。</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4</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5</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1.33</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1.67</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2.66</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0" w:lineRule="atLeast"/>
        <w:ind w:left="1120"/>
        <w:divId w:val="1299804798"/>
        <w:rPr>
          <w:rFonts w:ascii="標楷體" w:eastAsia="標楷體" w:hAnsi="標楷體"/>
          <w:sz w:val="28"/>
          <w:szCs w:val="28"/>
        </w:rPr>
      </w:pPr>
      <w:r w:rsidRPr="00B94259">
        <w:rPr>
          <w:rFonts w:ascii="標楷體" w:eastAsia="標楷體" w:hAnsi="標楷體" w:cs="標楷體" w:hint="eastAsia"/>
          <w:sz w:val="28"/>
          <w:szCs w:val="28"/>
        </w:rPr>
        <w:t>106年性別相關議題研究報告合計發表</w:t>
      </w:r>
      <w:r w:rsidR="00AA4EE9" w:rsidRPr="00B94259">
        <w:rPr>
          <w:rFonts w:ascii="標楷體" w:eastAsia="標楷體" w:hAnsi="標楷體" w:cs="標楷體" w:hint="eastAsia"/>
          <w:sz w:val="28"/>
          <w:szCs w:val="28"/>
        </w:rPr>
        <w:t>8</w:t>
      </w:r>
      <w:r w:rsidRPr="00B94259">
        <w:rPr>
          <w:rFonts w:ascii="標楷體" w:eastAsia="標楷體" w:hAnsi="標楷體" w:cs="標楷體" w:hint="eastAsia"/>
          <w:sz w:val="28"/>
          <w:szCs w:val="28"/>
        </w:rPr>
        <w:t>篇，計國防大學政戰學院「探討軍事社會化程度與同性戀態度之關聯-以陸軍基層單位為例」、「你真的懂我嗎？多元性別者在部隊中的社會支持系統」、陸軍專科學校「軍校生對同性戀的態度與認知」、海軍官校「E世代婚戀問題論壇II-婚戀經營」、空軍官校「對女性擔任作戰兵科職務看法之世代差異-以空軍為例」、「整合女性至軍隊的觀察與反省-空軍2016年調查資料解讀」、空軍航空技術學院「性別平等課程對軍校生性別平等知能學習成效之初探-以南部某軍事院校為例」、國防醫學院「性別平等課程發展與教學成效評量」等8篇研究專題(論文)。</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0" w:beforeAutospacing="0" w:after="0" w:afterAutospacing="0" w:line="0" w:lineRule="atLeast"/>
        <w:ind w:leftChars="466" w:left="1555" w:hangingChars="156" w:hanging="437"/>
        <w:jc w:val="both"/>
        <w:divId w:val="1299804798"/>
        <w:rPr>
          <w:rFonts w:ascii="標楷體" w:eastAsia="標楷體" w:hAnsi="標楷體" w:cs="標楷體"/>
          <w:sz w:val="28"/>
          <w:szCs w:val="28"/>
        </w:rPr>
      </w:pPr>
      <w:r w:rsidRPr="00B94259">
        <w:rPr>
          <w:rFonts w:ascii="標楷體" w:eastAsia="標楷體" w:hAnsi="標楷體" w:cs="標楷體" w:hint="eastAsia"/>
          <w:sz w:val="28"/>
          <w:szCs w:val="28"/>
        </w:rPr>
        <w:t>(1)</w:t>
      </w:r>
      <w:proofErr w:type="gramStart"/>
      <w:r w:rsidRPr="00B94259">
        <w:rPr>
          <w:rFonts w:ascii="標楷體" w:eastAsia="標楷體" w:hAnsi="標楷體" w:cs="標楷體" w:hint="eastAsia"/>
          <w:sz w:val="28"/>
          <w:szCs w:val="28"/>
        </w:rPr>
        <w:t>賡</w:t>
      </w:r>
      <w:proofErr w:type="gramEnd"/>
      <w:r w:rsidRPr="00B94259">
        <w:rPr>
          <w:rFonts w:ascii="標楷體" w:eastAsia="標楷體" w:hAnsi="標楷體" w:cs="標楷體" w:hint="eastAsia"/>
          <w:sz w:val="28"/>
          <w:szCs w:val="28"/>
        </w:rPr>
        <w:t>續輔導、鼓勵本部各級校、院編制內之專任教學及研究人員依「國防部補助軍事校院教師(官)從事學術研究作業要點」，針對軍中「性別議題」</w:t>
      </w:r>
      <w:proofErr w:type="gramStart"/>
      <w:r w:rsidRPr="00B94259">
        <w:rPr>
          <w:rFonts w:ascii="標楷體" w:eastAsia="標楷體" w:hAnsi="標楷體" w:cs="標楷體" w:hint="eastAsia"/>
          <w:sz w:val="28"/>
          <w:szCs w:val="28"/>
        </w:rPr>
        <w:t>研</w:t>
      </w:r>
      <w:proofErr w:type="gramEnd"/>
      <w:r w:rsidRPr="00B94259">
        <w:rPr>
          <w:rFonts w:ascii="標楷體" w:eastAsia="標楷體" w:hAnsi="標楷體" w:cs="標楷體" w:hint="eastAsia"/>
          <w:sz w:val="28"/>
          <w:szCs w:val="28"/>
        </w:rPr>
        <w:t>提107年學術研究計畫。</w:t>
      </w:r>
    </w:p>
    <w:p w:rsidR="009E1DC3" w:rsidRPr="00B94259" w:rsidRDefault="002C5C2C">
      <w:pPr>
        <w:pStyle w:val="Web"/>
        <w:spacing w:before="0" w:beforeAutospacing="0" w:after="0" w:afterAutospacing="0" w:line="0" w:lineRule="atLeast"/>
        <w:ind w:leftChars="466" w:left="1555" w:hangingChars="156" w:hanging="437"/>
        <w:jc w:val="both"/>
        <w:divId w:val="1299804798"/>
        <w:rPr>
          <w:rFonts w:ascii="標楷體" w:eastAsia="標楷體" w:hAnsi="標楷體" w:cs="標楷體"/>
          <w:sz w:val="28"/>
          <w:szCs w:val="28"/>
        </w:rPr>
      </w:pPr>
      <w:r w:rsidRPr="00B94259">
        <w:rPr>
          <w:rFonts w:ascii="標楷體" w:eastAsia="標楷體" w:hAnsi="標楷體" w:cs="標楷體" w:hint="eastAsia"/>
          <w:sz w:val="28"/>
          <w:szCs w:val="28"/>
        </w:rPr>
        <w:t>(2)持續宣導本部及所屬各單位就業務屬性規劃以性別為主題進行分析、報告、研究，</w:t>
      </w:r>
      <w:proofErr w:type="gramStart"/>
      <w:r w:rsidRPr="00B94259">
        <w:rPr>
          <w:rFonts w:ascii="標楷體" w:eastAsia="標楷體" w:hAnsi="標楷體" w:cs="標楷體" w:hint="eastAsia"/>
          <w:sz w:val="28"/>
          <w:szCs w:val="28"/>
        </w:rPr>
        <w:t>俾</w:t>
      </w:r>
      <w:proofErr w:type="gramEnd"/>
      <w:r w:rsidRPr="00B94259">
        <w:rPr>
          <w:rFonts w:ascii="標楷體" w:eastAsia="標楷體" w:hAnsi="標楷體" w:cs="標楷體" w:hint="eastAsia"/>
          <w:sz w:val="28"/>
          <w:szCs w:val="28"/>
        </w:rPr>
        <w:t xml:space="preserve">利施政政策制定之參考。 </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lastRenderedPageBreak/>
        <w:t>（四）</w:t>
      </w:r>
      <w:r w:rsidRPr="00B94259">
        <w:rPr>
          <w:rFonts w:ascii="標楷體" w:eastAsia="標楷體" w:hAnsi="標楷體" w:hint="eastAsia"/>
          <w:b/>
          <w:bCs/>
          <w:sz w:val="28"/>
          <w:szCs w:val="28"/>
        </w:rPr>
        <w:t>關鍵績效指標4：性別平等相關文宣新增數</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04"/>
        <w:gridCol w:w="1604"/>
        <w:gridCol w:w="1604"/>
        <w:gridCol w:w="1604"/>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62848" behindDoc="0" locked="0" layoutInCell="1" allowOverlap="1" wp14:anchorId="4357DE56" wp14:editId="1CF961BC">
                  <wp:simplePos x="0" y="0"/>
                  <wp:positionH relativeFrom="column">
                    <wp:posOffset>-57785</wp:posOffset>
                  </wp:positionH>
                  <wp:positionV relativeFrom="paragraph">
                    <wp:posOffset>-203835</wp:posOffset>
                  </wp:positionV>
                  <wp:extent cx="1213485" cy="360045"/>
                  <wp:effectExtent l="0" t="0" r="5715" b="1905"/>
                  <wp:wrapNone/>
                  <wp:docPr id="11"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本部及所屬單位透過各新聞媒體、報章雜誌於當年度新增具強化軍職人員性別平等意識宣導文宣項目數。</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50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60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170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180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277</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167</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245</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372</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5.54</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2.78</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2.06</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0" w:lineRule="atLeast"/>
        <w:ind w:leftChars="406" w:left="1414" w:hangingChars="157" w:hanging="440"/>
        <w:jc w:val="both"/>
        <w:divId w:val="1299804798"/>
        <w:rPr>
          <w:rFonts w:ascii="標楷體" w:eastAsia="標楷體" w:hAnsi="標楷體" w:cs="標楷體"/>
          <w:sz w:val="28"/>
          <w:szCs w:val="28"/>
        </w:rPr>
      </w:pPr>
      <w:r w:rsidRPr="00B94259">
        <w:rPr>
          <w:rFonts w:ascii="標楷體" w:eastAsia="標楷體" w:hAnsi="標楷體" w:cs="標楷體" w:hint="eastAsia"/>
          <w:sz w:val="28"/>
          <w:szCs w:val="28"/>
        </w:rPr>
        <w:t>(1)本部運用所屬媒體(莒光園地電視教學、漢聲電臺)、報章雜誌  (青年日報、奮鬥、吾愛吾家、勝利之光)及網路平</w:t>
      </w:r>
      <w:proofErr w:type="gramStart"/>
      <w:r w:rsidRPr="00B94259">
        <w:rPr>
          <w:rFonts w:ascii="標楷體" w:eastAsia="標楷體" w:hAnsi="標楷體" w:cs="標楷體" w:hint="eastAsia"/>
          <w:sz w:val="28"/>
          <w:szCs w:val="28"/>
        </w:rPr>
        <w:t>臺</w:t>
      </w:r>
      <w:proofErr w:type="gramEnd"/>
      <w:r w:rsidRPr="00B94259">
        <w:rPr>
          <w:rFonts w:ascii="標楷體" w:eastAsia="標楷體" w:hAnsi="標楷體" w:cs="標楷體" w:hint="eastAsia"/>
          <w:sz w:val="28"/>
          <w:szCs w:val="28"/>
        </w:rPr>
        <w:t>(國防部</w:t>
      </w:r>
      <w:proofErr w:type="gramStart"/>
      <w:r w:rsidRPr="00B94259">
        <w:rPr>
          <w:rFonts w:ascii="標楷體" w:eastAsia="標楷體" w:hAnsi="標楷體" w:cs="標楷體" w:hint="eastAsia"/>
          <w:sz w:val="28"/>
          <w:szCs w:val="28"/>
        </w:rPr>
        <w:t>發言人臉書</w:t>
      </w:r>
      <w:proofErr w:type="gramEnd"/>
      <w:r w:rsidRPr="00B94259">
        <w:rPr>
          <w:rFonts w:ascii="標楷體" w:eastAsia="標楷體" w:hAnsi="標楷體" w:cs="標楷體" w:hint="eastAsia"/>
          <w:sz w:val="28"/>
          <w:szCs w:val="28"/>
        </w:rPr>
        <w:t>)，公布各項性別平等相關訊息，撰擬性別</w:t>
      </w:r>
      <w:proofErr w:type="gramStart"/>
      <w:r w:rsidRPr="00B94259">
        <w:rPr>
          <w:rFonts w:ascii="標楷體" w:eastAsia="標楷體" w:hAnsi="標楷體" w:cs="標楷體" w:hint="eastAsia"/>
          <w:sz w:val="28"/>
          <w:szCs w:val="28"/>
        </w:rPr>
        <w:t>平等宣</w:t>
      </w:r>
      <w:proofErr w:type="gramEnd"/>
      <w:r w:rsidRPr="00B94259">
        <w:rPr>
          <w:rFonts w:ascii="標楷體" w:eastAsia="標楷體" w:hAnsi="標楷體" w:cs="標楷體" w:hint="eastAsia"/>
          <w:sz w:val="28"/>
          <w:szCs w:val="28"/>
        </w:rPr>
        <w:t>教資料計相關精神教育專題4篇、勝利之光3篇、奮鬥6篇、吾愛吾家3篇、莒光日教育9次、青年日報149篇、漢聲電臺198則（播放544次），合計372則。</w:t>
      </w:r>
    </w:p>
    <w:p w:rsidR="009E1DC3" w:rsidRPr="00B94259" w:rsidRDefault="002C5C2C">
      <w:pPr>
        <w:pStyle w:val="Web"/>
        <w:spacing w:before="0" w:beforeAutospacing="0" w:after="0" w:afterAutospacing="0" w:line="0" w:lineRule="atLeast"/>
        <w:ind w:leftChars="406" w:left="1414" w:hangingChars="157" w:hanging="440"/>
        <w:jc w:val="both"/>
        <w:divId w:val="1299804798"/>
        <w:rPr>
          <w:rFonts w:ascii="標楷體" w:eastAsia="標楷體" w:hAnsi="標楷體" w:cs="標楷體"/>
          <w:sz w:val="28"/>
          <w:szCs w:val="28"/>
        </w:rPr>
      </w:pPr>
      <w:r w:rsidRPr="00B94259">
        <w:rPr>
          <w:rFonts w:ascii="標楷體" w:eastAsia="標楷體" w:hAnsi="標楷體" w:cs="標楷體" w:hint="eastAsia"/>
          <w:sz w:val="28"/>
          <w:szCs w:val="28"/>
        </w:rPr>
        <w:t>(2)總督察長室為強化官兵性別平等觀念及健全營</w:t>
      </w:r>
      <w:proofErr w:type="gramStart"/>
      <w:r w:rsidRPr="00B94259">
        <w:rPr>
          <w:rFonts w:ascii="標楷體" w:eastAsia="標楷體" w:hAnsi="標楷體" w:cs="標楷體" w:hint="eastAsia"/>
          <w:sz w:val="28"/>
          <w:szCs w:val="28"/>
        </w:rPr>
        <w:t>務</w:t>
      </w:r>
      <w:proofErr w:type="gramEnd"/>
      <w:r w:rsidRPr="00B94259">
        <w:rPr>
          <w:rFonts w:ascii="標楷體" w:eastAsia="標楷體" w:hAnsi="標楷體" w:cs="標楷體" w:hint="eastAsia"/>
          <w:sz w:val="28"/>
          <w:szCs w:val="28"/>
        </w:rPr>
        <w:t>營</w:t>
      </w:r>
      <w:proofErr w:type="gramStart"/>
      <w:r w:rsidRPr="00B94259">
        <w:rPr>
          <w:rFonts w:ascii="標楷體" w:eastAsia="標楷體" w:hAnsi="標楷體" w:cs="標楷體" w:hint="eastAsia"/>
          <w:sz w:val="28"/>
          <w:szCs w:val="28"/>
        </w:rPr>
        <w:t>規</w:t>
      </w:r>
      <w:proofErr w:type="gramEnd"/>
      <w:r w:rsidRPr="00B94259">
        <w:rPr>
          <w:rFonts w:ascii="標楷體" w:eastAsia="標楷體" w:hAnsi="標楷體" w:cs="標楷體" w:hint="eastAsia"/>
          <w:sz w:val="28"/>
          <w:szCs w:val="28"/>
        </w:rPr>
        <w:t>管理，106年6月軍紀教育課程排定「落恪遵性別分際、嚴禁不當騷擾」課程主題，並於</w:t>
      </w:r>
      <w:proofErr w:type="gramStart"/>
      <w:r w:rsidRPr="00B94259">
        <w:rPr>
          <w:rFonts w:ascii="標楷體" w:eastAsia="標楷體" w:hAnsi="標楷體" w:cs="標楷體" w:hint="eastAsia"/>
          <w:sz w:val="28"/>
          <w:szCs w:val="28"/>
        </w:rPr>
        <w:t>106年2、6、7、8、12月策頒軍紀</w:t>
      </w:r>
      <w:proofErr w:type="gramEnd"/>
      <w:r w:rsidRPr="00B94259">
        <w:rPr>
          <w:rFonts w:ascii="標楷體" w:eastAsia="標楷體" w:hAnsi="標楷體" w:cs="標楷體" w:hint="eastAsia"/>
          <w:sz w:val="28"/>
          <w:szCs w:val="28"/>
        </w:rPr>
        <w:t>狀統計報告，以提供各級部隊宣教防範，提升官兵法紀觀念。</w:t>
      </w:r>
    </w:p>
    <w:p w:rsidR="009E1DC3" w:rsidRPr="00B94259" w:rsidRDefault="002C5C2C">
      <w:pPr>
        <w:pStyle w:val="Web"/>
        <w:spacing w:before="0" w:beforeAutospacing="0" w:after="0" w:afterAutospacing="0" w:line="0" w:lineRule="atLeast"/>
        <w:ind w:leftChars="406" w:left="1414" w:hangingChars="157" w:hanging="440"/>
        <w:jc w:val="both"/>
        <w:divId w:val="1299804798"/>
        <w:rPr>
          <w:rFonts w:ascii="標楷體" w:eastAsia="標楷體" w:hAnsi="標楷體" w:cs="標楷體"/>
          <w:sz w:val="28"/>
          <w:szCs w:val="28"/>
        </w:rPr>
      </w:pPr>
      <w:r w:rsidRPr="00B94259">
        <w:rPr>
          <w:rFonts w:ascii="標楷體" w:eastAsia="標楷體" w:hAnsi="標楷體" w:cs="標楷體" w:hint="eastAsia"/>
          <w:sz w:val="28"/>
          <w:szCs w:val="28"/>
        </w:rPr>
        <w:t>(3)陸軍司令部安排</w:t>
      </w:r>
      <w:proofErr w:type="gramStart"/>
      <w:r w:rsidRPr="00B94259">
        <w:rPr>
          <w:rFonts w:ascii="標楷體" w:eastAsia="標楷體" w:hAnsi="標楷體" w:cs="標楷體" w:hint="eastAsia"/>
          <w:sz w:val="28"/>
          <w:szCs w:val="28"/>
        </w:rPr>
        <w:t>績優文宣</w:t>
      </w:r>
      <w:proofErr w:type="gramEnd"/>
      <w:r w:rsidRPr="00B94259">
        <w:rPr>
          <w:rFonts w:ascii="標楷體" w:eastAsia="標楷體" w:hAnsi="標楷體" w:cs="標楷體" w:hint="eastAsia"/>
          <w:sz w:val="28"/>
          <w:szCs w:val="28"/>
        </w:rPr>
        <w:t>幹部撰擬「巾幗不讓鬚眉，落實性別平權」、「尊重性別差異，營造和諧環境」、「嚴守性別分際，營造良善生活環境」、「貫徹性別平權，營造國軍優質職場環境」專文</w:t>
      </w:r>
      <w:proofErr w:type="gramStart"/>
      <w:r w:rsidRPr="00B94259">
        <w:rPr>
          <w:rFonts w:ascii="標楷體" w:eastAsia="標楷體" w:hAnsi="標楷體" w:cs="標楷體" w:hint="eastAsia"/>
          <w:sz w:val="28"/>
          <w:szCs w:val="28"/>
        </w:rPr>
        <w:t>及本軍官兵</w:t>
      </w:r>
      <w:proofErr w:type="gramEnd"/>
      <w:r w:rsidRPr="00B94259">
        <w:rPr>
          <w:rFonts w:ascii="標楷體" w:eastAsia="標楷體" w:hAnsi="標楷體" w:cs="標楷體" w:hint="eastAsia"/>
          <w:sz w:val="28"/>
          <w:szCs w:val="28"/>
        </w:rPr>
        <w:t>撰擬文章，刊登於忠誠報、陸軍(軍團)網頁、莒光日總結宣導、公布欄等，以柔性筆觸、深入淺出呈現，以達宣教效果。</w:t>
      </w:r>
    </w:p>
    <w:p w:rsidR="009E1DC3" w:rsidRPr="00B94259" w:rsidRDefault="002C5C2C">
      <w:pPr>
        <w:pStyle w:val="Web"/>
        <w:spacing w:before="0" w:beforeAutospacing="0" w:after="0" w:afterAutospacing="0" w:line="0" w:lineRule="atLeast"/>
        <w:ind w:leftChars="406" w:left="1414" w:hangingChars="157" w:hanging="440"/>
        <w:jc w:val="both"/>
        <w:divId w:val="1299804798"/>
        <w:rPr>
          <w:rFonts w:ascii="標楷體" w:eastAsia="標楷體" w:hAnsi="標楷體" w:cs="標楷體"/>
          <w:sz w:val="28"/>
          <w:szCs w:val="28"/>
        </w:rPr>
      </w:pPr>
      <w:r w:rsidRPr="00B94259">
        <w:rPr>
          <w:rFonts w:ascii="標楷體" w:eastAsia="標楷體" w:hAnsi="標楷體" w:cs="標楷體" w:hint="eastAsia"/>
          <w:sz w:val="28"/>
          <w:szCs w:val="28"/>
        </w:rPr>
        <w:t>(4)海軍司令部忠義報106年1至12月計刊載「突破自我，巾幗不讓鬚眉」專文、「性別平權專欄」報導、「深化性平教育捍衛普</w:t>
      </w:r>
      <w:proofErr w:type="gramStart"/>
      <w:r w:rsidRPr="00B94259">
        <w:rPr>
          <w:rFonts w:ascii="標楷體" w:eastAsia="標楷體" w:hAnsi="標楷體" w:cs="標楷體" w:hint="eastAsia"/>
          <w:sz w:val="28"/>
          <w:szCs w:val="28"/>
        </w:rPr>
        <w:t>世</w:t>
      </w:r>
      <w:proofErr w:type="gramEnd"/>
      <w:r w:rsidRPr="00B94259">
        <w:rPr>
          <w:rFonts w:ascii="標楷體" w:eastAsia="標楷體" w:hAnsi="標楷體" w:cs="標楷體" w:hint="eastAsia"/>
          <w:sz w:val="28"/>
          <w:szCs w:val="28"/>
        </w:rPr>
        <w:t>價值，打造友善國度」社論、「瞭解法規，尊重性別權益救濟，無礙他人」等法律專欄及「感念</w:t>
      </w:r>
      <w:proofErr w:type="gramStart"/>
      <w:r w:rsidRPr="00B94259">
        <w:rPr>
          <w:rFonts w:ascii="標楷體" w:eastAsia="標楷體" w:hAnsi="標楷體" w:cs="標楷體" w:hint="eastAsia"/>
          <w:sz w:val="28"/>
          <w:szCs w:val="28"/>
        </w:rPr>
        <w:t>慈輝大</w:t>
      </w:r>
      <w:proofErr w:type="gramEnd"/>
      <w:r w:rsidRPr="00B94259">
        <w:rPr>
          <w:rFonts w:ascii="標楷體" w:eastAsia="標楷體" w:hAnsi="標楷體" w:cs="標楷體" w:hint="eastAsia"/>
          <w:sz w:val="28"/>
          <w:szCs w:val="28"/>
        </w:rPr>
        <w:t>愛，弘揚家庭倫理」等精神教育主題。</w:t>
      </w:r>
    </w:p>
    <w:p w:rsidR="009E1DC3" w:rsidRPr="00B94259" w:rsidRDefault="002C5C2C">
      <w:pPr>
        <w:pStyle w:val="Web"/>
        <w:spacing w:before="0" w:beforeAutospacing="0" w:after="0" w:afterAutospacing="0" w:line="0" w:lineRule="atLeast"/>
        <w:ind w:leftChars="406" w:left="1414" w:hangingChars="157" w:hanging="440"/>
        <w:jc w:val="both"/>
        <w:divId w:val="1299804798"/>
        <w:rPr>
          <w:rFonts w:ascii="標楷體" w:eastAsia="標楷體" w:hAnsi="標楷體" w:cs="標楷體"/>
          <w:sz w:val="28"/>
          <w:szCs w:val="28"/>
        </w:rPr>
      </w:pPr>
      <w:r w:rsidRPr="00B94259">
        <w:rPr>
          <w:rFonts w:ascii="標楷體" w:eastAsia="標楷體" w:hAnsi="標楷體" w:cs="標楷體" w:hint="eastAsia"/>
          <w:sz w:val="28"/>
          <w:szCs w:val="28"/>
        </w:rPr>
        <w:t>(5)空軍司令部運用忠勇報登載行政院性別文宣海報「性別平等，從你我做起」、文宣主題「推動CEDAW，落實性別平權服役環境」、社論「落實性別平等，營造和諧環境」、</w:t>
      </w:r>
      <w:proofErr w:type="gramStart"/>
      <w:r w:rsidRPr="00B94259">
        <w:rPr>
          <w:rFonts w:ascii="標楷體" w:eastAsia="標楷體" w:hAnsi="標楷體" w:cs="標楷體" w:hint="eastAsia"/>
          <w:sz w:val="28"/>
          <w:szCs w:val="28"/>
        </w:rPr>
        <w:t>忠勇法訊</w:t>
      </w:r>
      <w:proofErr w:type="gramEnd"/>
      <w:r w:rsidRPr="00B94259">
        <w:rPr>
          <w:rFonts w:ascii="標楷體" w:eastAsia="標楷體" w:hAnsi="標楷體" w:cs="標楷體" w:hint="eastAsia"/>
          <w:sz w:val="28"/>
          <w:szCs w:val="28"/>
        </w:rPr>
        <w:t>「兩性來往守分際，家庭婚姻長久</w:t>
      </w:r>
      <w:proofErr w:type="gramStart"/>
      <w:r w:rsidRPr="00B94259">
        <w:rPr>
          <w:rFonts w:ascii="標楷體" w:eastAsia="標楷體" w:hAnsi="標楷體" w:cs="標楷體" w:hint="eastAsia"/>
          <w:sz w:val="28"/>
          <w:szCs w:val="28"/>
        </w:rPr>
        <w:t>繫</w:t>
      </w:r>
      <w:proofErr w:type="gramEnd"/>
      <w:r w:rsidRPr="00B94259">
        <w:rPr>
          <w:rFonts w:ascii="標楷體" w:eastAsia="標楷體" w:hAnsi="標楷體" w:cs="標楷體" w:hint="eastAsia"/>
          <w:sz w:val="28"/>
          <w:szCs w:val="28"/>
        </w:rPr>
        <w:t>」及各地方電子報計刊載「性別平等新觀念，真誠關懷禮相待」報導。</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0" w:beforeAutospacing="0" w:after="0" w:afterAutospacing="0" w:line="0" w:lineRule="atLeast"/>
        <w:ind w:leftChars="452" w:left="1085"/>
        <w:divId w:val="1299804798"/>
        <w:rPr>
          <w:rFonts w:ascii="標楷體" w:eastAsia="標楷體" w:hAnsi="標楷體"/>
          <w:sz w:val="28"/>
          <w:szCs w:val="28"/>
        </w:rPr>
      </w:pPr>
      <w:r w:rsidRPr="00B94259">
        <w:rPr>
          <w:rFonts w:ascii="標楷體" w:eastAsia="標楷體" w:hAnsi="標楷體" w:hint="eastAsia"/>
          <w:sz w:val="28"/>
          <w:szCs w:val="28"/>
        </w:rPr>
        <w:lastRenderedPageBreak/>
        <w:t>國軍官兵性別平等教育的深化，透由宣導及教育相輔相成，將</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續運用青年日報、奮鬥月刊、吾愛吾家雙月刊及漢聲電臺等文宣管道持恆宣導，並鼓勵官兵撰擬心得投書各</w:t>
      </w:r>
      <w:proofErr w:type="gramStart"/>
      <w:r w:rsidRPr="00B94259">
        <w:rPr>
          <w:rFonts w:ascii="標楷體" w:eastAsia="標楷體" w:hAnsi="標楷體" w:hint="eastAsia"/>
          <w:sz w:val="28"/>
          <w:szCs w:val="28"/>
        </w:rPr>
        <w:t>軍種臉書專</w:t>
      </w:r>
      <w:proofErr w:type="gramEnd"/>
      <w:r w:rsidRPr="00B94259">
        <w:rPr>
          <w:rFonts w:ascii="標楷體" w:eastAsia="標楷體" w:hAnsi="標楷體" w:hint="eastAsia"/>
          <w:sz w:val="28"/>
          <w:szCs w:val="28"/>
        </w:rPr>
        <w:t>頁，活化宣教成效，藉以教育官兵性別意識的概念與正確行為規範，進而建立國軍官兵尊重性別平等。</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（五）</w:t>
      </w:r>
      <w:r w:rsidRPr="00B94259">
        <w:rPr>
          <w:rFonts w:ascii="標楷體" w:eastAsia="標楷體" w:hAnsi="標楷體" w:hint="eastAsia"/>
          <w:b/>
          <w:bCs/>
          <w:sz w:val="28"/>
          <w:szCs w:val="28"/>
        </w:rPr>
        <w:t>關鍵績效指標5：性騷擾事件防範成效</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11"/>
        <w:gridCol w:w="1635"/>
        <w:gridCol w:w="1635"/>
        <w:gridCol w:w="1635"/>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63872" behindDoc="0" locked="0" layoutInCell="1" allowOverlap="1" wp14:anchorId="580AC948" wp14:editId="30D8C458">
                  <wp:simplePos x="0" y="0"/>
                  <wp:positionH relativeFrom="column">
                    <wp:posOffset>-57785</wp:posOffset>
                  </wp:positionH>
                  <wp:positionV relativeFrom="paragraph">
                    <wp:posOffset>-203835</wp:posOffset>
                  </wp:positionV>
                  <wp:extent cx="1213485" cy="360045"/>
                  <wp:effectExtent l="0" t="0" r="5715" b="1905"/>
                  <wp:wrapNone/>
                  <wp:docPr id="10"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本部及所屬單位當年度性騷擾防範分數，年度基本分以100分計算，單位未主動辦理案件(例如當事人提出申訴單位未處理)每案扣5分，主動辦理案件(例如單位自查)每案加5分，案件處理流程、速度未符合「國軍人員性騷擾處理實施規定」規範項目者，每違反1項扣2分。</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108</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97</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AA4EE9">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94</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1.08</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0.94</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0" w:lineRule="atLeast"/>
        <w:ind w:leftChars="406" w:left="1414" w:hangingChars="157" w:hanging="440"/>
        <w:jc w:val="both"/>
        <w:divId w:val="1299804798"/>
        <w:rPr>
          <w:rFonts w:ascii="標楷體" w:eastAsia="標楷體" w:hAnsi="標楷體"/>
          <w:sz w:val="28"/>
          <w:szCs w:val="28"/>
        </w:rPr>
      </w:pPr>
      <w:r w:rsidRPr="00B94259">
        <w:rPr>
          <w:rFonts w:ascii="標楷體" w:eastAsia="標楷體" w:hAnsi="標楷體" w:hint="eastAsia"/>
          <w:sz w:val="28"/>
          <w:szCs w:val="28"/>
        </w:rPr>
        <w:t>(1)本部各申訴管道106年計接獲性騷擾申訴案件45案，經審議性騷擾成立計30案、不成立13案、撤案2案。</w:t>
      </w:r>
    </w:p>
    <w:p w:rsidR="009E1DC3" w:rsidRPr="00B94259" w:rsidRDefault="002C5C2C">
      <w:pPr>
        <w:pStyle w:val="Web"/>
        <w:spacing w:before="0" w:beforeAutospacing="0" w:after="0" w:afterAutospacing="0" w:line="0" w:lineRule="atLeast"/>
        <w:ind w:leftChars="406" w:left="1414" w:hangingChars="157" w:hanging="440"/>
        <w:jc w:val="both"/>
        <w:divId w:val="1299804798"/>
        <w:rPr>
          <w:rFonts w:ascii="標楷體" w:eastAsia="標楷體" w:hAnsi="標楷體"/>
          <w:sz w:val="28"/>
          <w:szCs w:val="28"/>
        </w:rPr>
      </w:pPr>
      <w:r w:rsidRPr="00B94259">
        <w:rPr>
          <w:rFonts w:ascii="標楷體" w:eastAsia="標楷體" w:hAnsi="標楷體" w:hint="eastAsia"/>
          <w:sz w:val="28"/>
          <w:szCs w:val="28"/>
        </w:rPr>
        <w:t>(2)上述</w:t>
      </w:r>
      <w:proofErr w:type="gramStart"/>
      <w:r w:rsidRPr="00B94259">
        <w:rPr>
          <w:rFonts w:ascii="標楷體" w:eastAsia="標楷體" w:hAnsi="標楷體" w:hint="eastAsia"/>
          <w:sz w:val="28"/>
          <w:szCs w:val="28"/>
        </w:rPr>
        <w:t>案件均由申訴</w:t>
      </w:r>
      <w:proofErr w:type="gramEnd"/>
      <w:r w:rsidRPr="00B94259">
        <w:rPr>
          <w:rFonts w:ascii="標楷體" w:eastAsia="標楷體" w:hAnsi="標楷體" w:hint="eastAsia"/>
          <w:sz w:val="28"/>
          <w:szCs w:val="28"/>
        </w:rPr>
        <w:t>人提起申訴後，單位協助查察，逾期計陸軍1案、空軍2案(扣6分)，案件處理</w:t>
      </w:r>
      <w:proofErr w:type="gramStart"/>
      <w:r w:rsidRPr="00B94259">
        <w:rPr>
          <w:rFonts w:ascii="標楷體" w:eastAsia="標楷體" w:hAnsi="標楷體" w:hint="eastAsia"/>
          <w:sz w:val="28"/>
          <w:szCs w:val="28"/>
        </w:rPr>
        <w:t>流程均依</w:t>
      </w:r>
      <w:proofErr w:type="gramEnd"/>
      <w:r w:rsidRPr="00B94259">
        <w:rPr>
          <w:rFonts w:ascii="標楷體" w:eastAsia="標楷體" w:hAnsi="標楷體" w:hint="eastAsia"/>
          <w:sz w:val="28"/>
          <w:szCs w:val="28"/>
        </w:rPr>
        <w:t>「國軍人員性騷擾處理及性侵害預防實施規定」完成委員會編成、實施調查、開會審議等作業。</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0" w:beforeAutospacing="0" w:after="0" w:afterAutospacing="0" w:line="0" w:lineRule="atLeast"/>
        <w:ind w:leftChars="411" w:left="1414" w:hangingChars="153" w:hanging="428"/>
        <w:divId w:val="1299804798"/>
        <w:rPr>
          <w:rFonts w:ascii="標楷體" w:eastAsia="標楷體" w:hAnsi="標楷體"/>
          <w:sz w:val="28"/>
          <w:szCs w:val="28"/>
        </w:rPr>
      </w:pPr>
      <w:r w:rsidRPr="00B94259">
        <w:rPr>
          <w:rFonts w:ascii="標楷體" w:eastAsia="標楷體" w:hAnsi="標楷體" w:hint="eastAsia"/>
          <w:sz w:val="28"/>
          <w:szCs w:val="28"/>
        </w:rPr>
        <w:t>(1)本部於</w:t>
      </w:r>
      <w:proofErr w:type="gramStart"/>
      <w:r w:rsidRPr="00B94259">
        <w:rPr>
          <w:rFonts w:ascii="標楷體" w:eastAsia="標楷體" w:hAnsi="標楷體" w:hint="eastAsia"/>
          <w:sz w:val="28"/>
          <w:szCs w:val="28"/>
        </w:rPr>
        <w:t>106</w:t>
      </w:r>
      <w:proofErr w:type="gramEnd"/>
      <w:r w:rsidRPr="00B94259">
        <w:rPr>
          <w:rFonts w:ascii="標楷體" w:eastAsia="標楷體" w:hAnsi="標楷體" w:hint="eastAsia"/>
          <w:sz w:val="28"/>
          <w:szCs w:val="28"/>
        </w:rPr>
        <w:t>年度辦理營</w:t>
      </w:r>
      <w:proofErr w:type="gramStart"/>
      <w:r w:rsidRPr="00B94259">
        <w:rPr>
          <w:rFonts w:ascii="標楷體" w:eastAsia="標楷體" w:hAnsi="標楷體" w:hint="eastAsia"/>
          <w:sz w:val="28"/>
          <w:szCs w:val="28"/>
        </w:rPr>
        <w:t>規</w:t>
      </w:r>
      <w:proofErr w:type="gramEnd"/>
      <w:r w:rsidRPr="00B94259">
        <w:rPr>
          <w:rFonts w:ascii="標楷體" w:eastAsia="標楷體" w:hAnsi="標楷體" w:hint="eastAsia"/>
          <w:sz w:val="28"/>
          <w:szCs w:val="28"/>
        </w:rPr>
        <w:t>管理督導，計實施107個單位，並將性騷擾預防納為督導重點，所見各單位多能運用莒光日電視教學、集會、軍法紀教育等時機，落實宣導及預防工作，107年</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續執行營</w:t>
      </w:r>
      <w:proofErr w:type="gramStart"/>
      <w:r w:rsidRPr="00B94259">
        <w:rPr>
          <w:rFonts w:ascii="標楷體" w:eastAsia="標楷體" w:hAnsi="標楷體" w:hint="eastAsia"/>
          <w:sz w:val="28"/>
          <w:szCs w:val="28"/>
        </w:rPr>
        <w:t>規</w:t>
      </w:r>
      <w:proofErr w:type="gramEnd"/>
      <w:r w:rsidRPr="00B94259">
        <w:rPr>
          <w:rFonts w:ascii="標楷體" w:eastAsia="標楷體" w:hAnsi="標楷體" w:hint="eastAsia"/>
          <w:sz w:val="28"/>
          <w:szCs w:val="28"/>
        </w:rPr>
        <w:t>管理督導，以協助部隊落實性騷擾預防工作。</w:t>
      </w:r>
    </w:p>
    <w:p w:rsidR="009E1DC3" w:rsidRPr="00B94259" w:rsidRDefault="002C5C2C">
      <w:pPr>
        <w:pStyle w:val="Web"/>
        <w:spacing w:before="0" w:beforeAutospacing="0" w:after="0" w:afterAutospacing="0" w:line="0" w:lineRule="atLeast"/>
        <w:ind w:leftChars="411" w:left="1414" w:hangingChars="153" w:hanging="428"/>
        <w:divId w:val="1299804798"/>
        <w:rPr>
          <w:rFonts w:ascii="標楷體" w:eastAsia="標楷體" w:hAnsi="標楷體"/>
          <w:sz w:val="28"/>
          <w:szCs w:val="28"/>
        </w:rPr>
      </w:pPr>
      <w:r w:rsidRPr="00B94259">
        <w:rPr>
          <w:rFonts w:ascii="標楷體" w:eastAsia="標楷體" w:hAnsi="標楷體" w:hint="eastAsia"/>
          <w:sz w:val="28"/>
          <w:szCs w:val="28"/>
        </w:rPr>
        <w:t>(2)依監察院指導，預於107年3月完成「國軍人員性騷擾處理及性侵害預防實施規定」滾動修正作業，修正重點於申復編組提高層級、重大性侵害案件處理程序、增加證人、檢舉人之獎勵及保護措施、納編法制人員為調查小組成員，強化專業</w:t>
      </w:r>
      <w:proofErr w:type="gramStart"/>
      <w:r w:rsidRPr="00B94259">
        <w:rPr>
          <w:rFonts w:ascii="標楷體" w:eastAsia="標楷體" w:hAnsi="標楷體" w:hint="eastAsia"/>
          <w:sz w:val="28"/>
          <w:szCs w:val="28"/>
        </w:rPr>
        <w:t>性等精進</w:t>
      </w:r>
      <w:proofErr w:type="gramEnd"/>
      <w:r w:rsidRPr="00B94259">
        <w:rPr>
          <w:rFonts w:ascii="標楷體" w:eastAsia="標楷體" w:hAnsi="標楷體" w:hint="eastAsia"/>
          <w:sz w:val="28"/>
          <w:szCs w:val="28"/>
        </w:rPr>
        <w:t>作為，</w:t>
      </w:r>
      <w:proofErr w:type="gramStart"/>
      <w:r w:rsidRPr="00B94259">
        <w:rPr>
          <w:rFonts w:ascii="標楷體" w:eastAsia="標楷體" w:hAnsi="標楷體" w:hint="eastAsia"/>
          <w:sz w:val="28"/>
          <w:szCs w:val="28"/>
        </w:rPr>
        <w:t>俾</w:t>
      </w:r>
      <w:proofErr w:type="gramEnd"/>
      <w:r w:rsidRPr="00B94259">
        <w:rPr>
          <w:rFonts w:ascii="標楷體" w:eastAsia="標楷體" w:hAnsi="標楷體" w:hint="eastAsia"/>
          <w:sz w:val="28"/>
          <w:szCs w:val="28"/>
        </w:rPr>
        <w:t>提升性騷擾、性侵害案件之預防及處理能力。</w:t>
      </w:r>
    </w:p>
    <w:p w:rsidR="009E1DC3" w:rsidRPr="00B94259" w:rsidRDefault="002C5C2C">
      <w:pPr>
        <w:pStyle w:val="af1"/>
        <w:widowControl/>
        <w:spacing w:before="120" w:after="120" w:line="440" w:lineRule="exact"/>
        <w:ind w:leftChars="140" w:left="1176" w:hangingChars="300" w:hanging="840"/>
        <w:jc w:val="both"/>
        <w:divId w:val="1299804798"/>
        <w:rPr>
          <w:rFonts w:ascii="標楷體" w:eastAsia="標楷體" w:hAnsi="標楷體"/>
          <w:sz w:val="28"/>
          <w:szCs w:val="28"/>
        </w:rPr>
      </w:pPr>
      <w:r w:rsidRPr="00B94259">
        <w:rPr>
          <w:rFonts w:eastAsia="標楷體" w:cs="標楷體"/>
          <w:sz w:val="28"/>
          <w:szCs w:val="28"/>
        </w:rPr>
        <w:t>（六）</w:t>
      </w:r>
      <w:r w:rsidRPr="00B94259">
        <w:rPr>
          <w:rFonts w:ascii="標楷體" w:eastAsia="標楷體" w:hAnsi="標楷體" w:hint="eastAsia"/>
          <w:b/>
          <w:bCs/>
          <w:sz w:val="28"/>
          <w:szCs w:val="28"/>
        </w:rPr>
        <w:t>關鍵績效指標6：校園違反性別平等事件防範成效</w:t>
      </w:r>
    </w:p>
    <w:p w:rsidR="009E1DC3" w:rsidRPr="00B94259" w:rsidRDefault="002C5C2C">
      <w:pPr>
        <w:pStyle w:val="af1"/>
        <w:widowControl/>
        <w:spacing w:before="120" w:after="120" w:line="440" w:lineRule="exact"/>
        <w:ind w:leftChars="290" w:left="976" w:hangingChars="100" w:hanging="280"/>
        <w:jc w:val="both"/>
        <w:divId w:val="1299804798"/>
      </w:pPr>
      <w:r w:rsidRPr="00B94259">
        <w:rPr>
          <w:rFonts w:ascii="標楷體" w:eastAsia="標楷體" w:hAnsi="標楷體" w:hint="eastAsia"/>
          <w:sz w:val="28"/>
          <w:szCs w:val="28"/>
        </w:rPr>
        <w:lastRenderedPageBreak/>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695"/>
        <w:gridCol w:w="1573"/>
        <w:gridCol w:w="1573"/>
        <w:gridCol w:w="1573"/>
      </w:tblGrid>
      <w:tr w:rsidR="00B94259" w:rsidRPr="00B94259">
        <w:trPr>
          <w:divId w:val="1299804798"/>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E1DC3" w:rsidRPr="00B94259" w:rsidRDefault="002C5C2C">
            <w:pPr>
              <w:pStyle w:val="af1"/>
              <w:widowControl/>
              <w:spacing w:line="280" w:lineRule="exact"/>
              <w:ind w:leftChars="0" w:left="0"/>
              <w:rPr>
                <w:rFonts w:ascii="標楷體" w:eastAsia="標楷體" w:hAnsi="標楷體"/>
                <w:sz w:val="28"/>
                <w:szCs w:val="28"/>
              </w:rPr>
            </w:pPr>
            <w:r w:rsidRPr="00B94259">
              <w:rPr>
                <w:noProof/>
              </w:rPr>
              <w:drawing>
                <wp:anchor distT="0" distB="0" distL="114300" distR="114300" simplePos="0" relativeHeight="251664896" behindDoc="0" locked="0" layoutInCell="1" allowOverlap="1" wp14:anchorId="41316B40" wp14:editId="1FEC576F">
                  <wp:simplePos x="0" y="0"/>
                  <wp:positionH relativeFrom="column">
                    <wp:posOffset>-57785</wp:posOffset>
                  </wp:positionH>
                  <wp:positionV relativeFrom="paragraph">
                    <wp:posOffset>-203835</wp:posOffset>
                  </wp:positionV>
                  <wp:extent cx="1213485" cy="360045"/>
                  <wp:effectExtent l="0" t="0" r="5715" b="1905"/>
                  <wp:wrapNone/>
                  <wp:docPr id="9"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105年</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beforeAutospacing="1" w:afterAutospacing="1" w:line="40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106年</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衡量標準</w:t>
            </w:r>
          </w:p>
        </w:tc>
        <w:tc>
          <w:tcPr>
            <w:tcW w:w="0" w:type="auto"/>
            <w:gridSpan w:val="4"/>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both"/>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本部及所屬單位當年度校園性騷擾防範分數，年度基本分以100分計算，單位未主動辦理案件(例如當事人提出申訴單位未處理)每案扣5分，主動辦理案件(例如單位自查)每案加5分，案件處理流程、速度未符合「軍事學校預備學校校園性侵害性騷擾或</w:t>
            </w:r>
            <w:proofErr w:type="gramStart"/>
            <w:r w:rsidRPr="00B94259">
              <w:rPr>
                <w:rFonts w:ascii="標楷體" w:eastAsia="標楷體" w:hAnsi="標楷體" w:cs="新細明體" w:hint="eastAsia"/>
                <w:kern w:val="0"/>
                <w:sz w:val="28"/>
                <w:szCs w:val="28"/>
              </w:rPr>
              <w:t>性霸凌</w:t>
            </w:r>
            <w:proofErr w:type="gramEnd"/>
            <w:r w:rsidRPr="00B94259">
              <w:rPr>
                <w:rFonts w:ascii="標楷體" w:eastAsia="標楷體" w:hAnsi="標楷體" w:cs="新細明體" w:hint="eastAsia"/>
                <w:kern w:val="0"/>
                <w:sz w:val="28"/>
                <w:szCs w:val="28"/>
              </w:rPr>
              <w:t>處理要點」規範項目者，每違反1項扣2分。</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85</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E1DC3" w:rsidRPr="00B94259" w:rsidRDefault="002C5C2C">
            <w:pPr>
              <w:widowControl/>
              <w:spacing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100</w:t>
            </w:r>
          </w:p>
        </w:tc>
      </w:tr>
      <w:tr w:rsidR="00B94259" w:rsidRPr="00B94259">
        <w:trPr>
          <w:divId w:val="1299804798"/>
        </w:trPr>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1.06</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1DC3" w:rsidRPr="00B94259" w:rsidRDefault="002C5C2C">
            <w:pPr>
              <w:widowControl/>
              <w:spacing w:before="120" w:after="120" w:line="360" w:lineRule="exact"/>
              <w:jc w:val="center"/>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1</w:t>
            </w:r>
          </w:p>
        </w:tc>
      </w:tr>
    </w:tbl>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2、重要辦理情形：</w:t>
      </w:r>
    </w:p>
    <w:p w:rsidR="009E1DC3" w:rsidRPr="00B94259" w:rsidRDefault="002C5C2C">
      <w:pPr>
        <w:pStyle w:val="Web"/>
        <w:spacing w:before="0" w:beforeAutospacing="0" w:after="0" w:afterAutospacing="0" w:line="0" w:lineRule="atLeast"/>
        <w:ind w:leftChars="472" w:left="1133"/>
        <w:jc w:val="both"/>
        <w:divId w:val="1299804798"/>
        <w:rPr>
          <w:rFonts w:ascii="標楷體" w:eastAsia="標楷體" w:hAnsi="標楷體"/>
          <w:sz w:val="28"/>
          <w:szCs w:val="28"/>
        </w:rPr>
      </w:pPr>
      <w:r w:rsidRPr="00B94259">
        <w:rPr>
          <w:rFonts w:ascii="標楷體" w:eastAsia="標楷體" w:hAnsi="標楷體" w:cs="標楷體" w:hint="eastAsia"/>
          <w:sz w:val="28"/>
          <w:szCs w:val="28"/>
        </w:rPr>
        <w:t>本部106年計接獲軍事院校性騷擾申訴案件，計陸軍專科學校1案、空軍航空技術學院1案、國防醫學院2案，合計4案，經審議性騷擾均成立；經審視受理案件，各校「性平會」接受處理、調查小組成立與實施調查，及各項保密措施及作為，</w:t>
      </w:r>
      <w:proofErr w:type="gramStart"/>
      <w:r w:rsidRPr="00B94259">
        <w:rPr>
          <w:rFonts w:ascii="標楷體" w:eastAsia="標楷體" w:hAnsi="標楷體" w:cs="標楷體" w:hint="eastAsia"/>
          <w:sz w:val="28"/>
          <w:szCs w:val="28"/>
        </w:rPr>
        <w:t>均依</w:t>
      </w:r>
      <w:proofErr w:type="gramEnd"/>
      <w:r w:rsidRPr="00B94259">
        <w:rPr>
          <w:rFonts w:ascii="標楷體" w:eastAsia="標楷體" w:hAnsi="標楷體" w:cs="標楷體" w:hint="eastAsia"/>
          <w:sz w:val="28"/>
          <w:szCs w:val="28"/>
        </w:rPr>
        <w:t>「軍事學校預備學校校園性侵害性騷擾或</w:t>
      </w:r>
      <w:proofErr w:type="gramStart"/>
      <w:r w:rsidRPr="00B94259">
        <w:rPr>
          <w:rFonts w:ascii="標楷體" w:eastAsia="標楷體" w:hAnsi="標楷體" w:cs="標楷體" w:hint="eastAsia"/>
          <w:sz w:val="28"/>
          <w:szCs w:val="28"/>
        </w:rPr>
        <w:t>性霸凌</w:t>
      </w:r>
      <w:proofErr w:type="gramEnd"/>
      <w:r w:rsidRPr="00B94259">
        <w:rPr>
          <w:rFonts w:ascii="標楷體" w:eastAsia="標楷體" w:hAnsi="標楷體" w:cs="標楷體" w:hint="eastAsia"/>
          <w:sz w:val="28"/>
          <w:szCs w:val="28"/>
        </w:rPr>
        <w:t>處理要點」辦理。</w:t>
      </w:r>
    </w:p>
    <w:p w:rsidR="009E1DC3" w:rsidRPr="00B94259" w:rsidRDefault="002C5C2C">
      <w:pPr>
        <w:pStyle w:val="af1"/>
        <w:widowControl/>
        <w:spacing w:before="120" w:after="120" w:line="440" w:lineRule="exact"/>
        <w:ind w:leftChars="290" w:left="976" w:hangingChars="100" w:hanging="280"/>
        <w:jc w:val="both"/>
        <w:divId w:val="1299804798"/>
        <w:rPr>
          <w:rFonts w:ascii="標楷體" w:eastAsia="標楷體" w:hAnsi="標楷體"/>
          <w:sz w:val="28"/>
          <w:szCs w:val="28"/>
        </w:rPr>
      </w:pPr>
      <w:r w:rsidRPr="00B94259">
        <w:rPr>
          <w:rFonts w:ascii="標楷體" w:eastAsia="標楷體" w:hAnsi="標楷體" w:hint="eastAsia"/>
          <w:sz w:val="28"/>
          <w:szCs w:val="28"/>
        </w:rPr>
        <w:t>3、檢討及策進作為：</w:t>
      </w:r>
    </w:p>
    <w:p w:rsidR="009E1DC3" w:rsidRPr="00B94259" w:rsidRDefault="002C5C2C">
      <w:pPr>
        <w:pStyle w:val="Web"/>
        <w:spacing w:before="0" w:beforeAutospacing="0" w:after="0" w:afterAutospacing="0" w:line="0" w:lineRule="atLeast"/>
        <w:ind w:leftChars="407" w:left="1417" w:hangingChars="157" w:hanging="440"/>
        <w:jc w:val="both"/>
        <w:divId w:val="1299804798"/>
        <w:rPr>
          <w:rFonts w:ascii="標楷體" w:eastAsia="標楷體" w:hAnsi="標楷體"/>
          <w:sz w:val="28"/>
          <w:szCs w:val="28"/>
        </w:rPr>
      </w:pPr>
      <w:r w:rsidRPr="00B94259">
        <w:rPr>
          <w:rFonts w:ascii="標楷體" w:eastAsia="標楷體" w:hAnsi="標楷體" w:hint="eastAsia"/>
          <w:sz w:val="28"/>
          <w:szCs w:val="28"/>
        </w:rPr>
        <w:t>(1)為求法規周延，結合本部近年校園性騷擾案件實例，106年10月已啟動「軍事學校預備學校校園性侵害性騷擾或</w:t>
      </w:r>
      <w:proofErr w:type="gramStart"/>
      <w:r w:rsidRPr="00B94259">
        <w:rPr>
          <w:rFonts w:ascii="標楷體" w:eastAsia="標楷體" w:hAnsi="標楷體" w:hint="eastAsia"/>
          <w:sz w:val="28"/>
          <w:szCs w:val="28"/>
        </w:rPr>
        <w:t>性霸凌</w:t>
      </w:r>
      <w:proofErr w:type="gramEnd"/>
      <w:r w:rsidRPr="00B94259">
        <w:rPr>
          <w:rFonts w:ascii="標楷體" w:eastAsia="標楷體" w:hAnsi="標楷體" w:hint="eastAsia"/>
          <w:sz w:val="28"/>
          <w:szCs w:val="28"/>
        </w:rPr>
        <w:t>處理要點」滾動修正作業，預於107年6月完成。</w:t>
      </w:r>
    </w:p>
    <w:p w:rsidR="009E1DC3" w:rsidRPr="00B94259" w:rsidRDefault="002C5C2C">
      <w:pPr>
        <w:pStyle w:val="Web"/>
        <w:spacing w:before="0" w:beforeAutospacing="0" w:after="0" w:afterAutospacing="0" w:line="0" w:lineRule="atLeast"/>
        <w:ind w:leftChars="407" w:left="1417" w:hangingChars="157" w:hanging="440"/>
        <w:jc w:val="both"/>
        <w:divId w:val="1299804798"/>
        <w:rPr>
          <w:rFonts w:ascii="標楷體" w:eastAsia="標楷體" w:hAnsi="標楷體"/>
          <w:sz w:val="28"/>
          <w:szCs w:val="28"/>
        </w:rPr>
      </w:pPr>
      <w:r w:rsidRPr="00B94259">
        <w:rPr>
          <w:rFonts w:ascii="標楷體" w:eastAsia="標楷體" w:hAnsi="標楷體" w:hint="eastAsia"/>
          <w:sz w:val="28"/>
          <w:szCs w:val="28"/>
        </w:rPr>
        <w:t>(2)持續要求各單位宣導</w:t>
      </w:r>
      <w:proofErr w:type="gramStart"/>
      <w:r w:rsidRPr="00B94259">
        <w:rPr>
          <w:rFonts w:ascii="標楷體" w:eastAsia="標楷體" w:hAnsi="標楷體" w:hint="eastAsia"/>
          <w:sz w:val="28"/>
          <w:szCs w:val="28"/>
        </w:rPr>
        <w:t>改善並精進</w:t>
      </w:r>
      <w:proofErr w:type="gramEnd"/>
      <w:r w:rsidRPr="00B94259">
        <w:rPr>
          <w:rFonts w:ascii="標楷體" w:eastAsia="標楷體" w:hAnsi="標楷體" w:hint="eastAsia"/>
          <w:sz w:val="28"/>
          <w:szCs w:val="28"/>
        </w:rPr>
        <w:t>校園性別友善措施，促進人際交流尊重性別多元互動，並</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續掌握教育部「性別平等教育法」</w:t>
      </w:r>
      <w:proofErr w:type="gramStart"/>
      <w:r w:rsidRPr="00B94259">
        <w:rPr>
          <w:rFonts w:ascii="標楷體" w:eastAsia="標楷體" w:hAnsi="標楷體" w:hint="eastAsia"/>
          <w:sz w:val="28"/>
          <w:szCs w:val="28"/>
        </w:rPr>
        <w:t>研</w:t>
      </w:r>
      <w:proofErr w:type="gramEnd"/>
      <w:r w:rsidRPr="00B94259">
        <w:rPr>
          <w:rFonts w:ascii="標楷體" w:eastAsia="標楷體" w:hAnsi="標楷體" w:hint="eastAsia"/>
          <w:sz w:val="28"/>
          <w:szCs w:val="28"/>
        </w:rPr>
        <w:t>修情形(已規劃將本部納入該法適用單位)，屆時配合修正相關規定。</w:t>
      </w: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B94259" w:rsidRPr="00B94259">
        <w:trPr>
          <w:divId w:val="1299804798"/>
          <w:tblCellSpacing w:w="0" w:type="dxa"/>
        </w:trPr>
        <w:tc>
          <w:tcPr>
            <w:tcW w:w="0" w:type="auto"/>
            <w:gridSpan w:val="2"/>
            <w:vAlign w:val="center"/>
            <w:hideMark/>
          </w:tcPr>
          <w:p w:rsidR="009E1DC3" w:rsidRPr="00B94259" w:rsidRDefault="002C5C2C">
            <w:pPr>
              <w:pStyle w:val="2"/>
              <w:spacing w:before="120" w:beforeAutospacing="0" w:after="120" w:afterAutospacing="0"/>
              <w:rPr>
                <w:rFonts w:ascii="標楷體" w:eastAsia="標楷體" w:hAnsi="標楷體"/>
                <w:sz w:val="32"/>
                <w:szCs w:val="32"/>
              </w:rPr>
            </w:pPr>
            <w:r w:rsidRPr="00B94259">
              <w:rPr>
                <w:rFonts w:ascii="標楷體" w:eastAsia="標楷體" w:hAnsi="標楷體" w:hint="eastAsia"/>
                <w:sz w:val="32"/>
                <w:szCs w:val="32"/>
              </w:rPr>
              <w:t>肆、其他重要執行檢討及策進作為</w:t>
            </w:r>
          </w:p>
        </w:tc>
      </w:tr>
      <w:tr w:rsidR="009E1DC3" w:rsidRPr="00B94259">
        <w:trPr>
          <w:divId w:val="1299804798"/>
          <w:tblCellSpacing w:w="0" w:type="dxa"/>
        </w:trPr>
        <w:tc>
          <w:tcPr>
            <w:tcW w:w="100" w:type="pct"/>
            <w:vAlign w:val="center"/>
            <w:hideMark/>
          </w:tcPr>
          <w:p w:rsidR="009E1DC3" w:rsidRPr="00B94259" w:rsidRDefault="002C5C2C">
            <w:pPr>
              <w:widowControl/>
              <w:spacing w:before="120" w:after="120" w:line="440" w:lineRule="exact"/>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80"/>
              <w:gridCol w:w="9078"/>
            </w:tblGrid>
            <w:tr w:rsidR="009E1DC3" w:rsidRPr="00B94259">
              <w:trPr>
                <w:tblCellSpacing w:w="0" w:type="dxa"/>
              </w:trPr>
              <w:tc>
                <w:tcPr>
                  <w:tcW w:w="100" w:type="pct"/>
                  <w:tcBorders>
                    <w:top w:val="nil"/>
                    <w:left w:val="nil"/>
                    <w:bottom w:val="nil"/>
                    <w:right w:val="nil"/>
                  </w:tcBorders>
                  <w:shd w:val="clear" w:color="auto" w:fill="auto"/>
                  <w:vAlign w:val="center"/>
                  <w:hideMark/>
                </w:tcPr>
                <w:p w:rsidR="009E1DC3" w:rsidRPr="00B94259" w:rsidRDefault="002C5C2C">
                  <w:pPr>
                    <w:pStyle w:val="Web"/>
                    <w:spacing w:before="0" w:beforeAutospacing="0" w:after="0" w:afterAutospacing="0" w:line="440" w:lineRule="exact"/>
                    <w:rPr>
                      <w:rFonts w:ascii="標楷體" w:eastAsia="標楷體" w:hAnsi="標楷體"/>
                      <w:sz w:val="28"/>
                      <w:szCs w:val="28"/>
                    </w:rPr>
                  </w:pPr>
                  <w:r w:rsidRPr="00B94259">
                    <w:rPr>
                      <w:rFonts w:ascii="標楷體" w:eastAsia="標楷體" w:hAnsi="標楷體" w:hint="eastAsia"/>
                      <w:sz w:val="28"/>
                      <w:szCs w:val="28"/>
                    </w:rPr>
                    <w:t>  </w:t>
                  </w:r>
                </w:p>
              </w:tc>
              <w:tc>
                <w:tcPr>
                  <w:tcW w:w="0" w:type="auto"/>
                  <w:tcBorders>
                    <w:top w:val="nil"/>
                    <w:left w:val="nil"/>
                    <w:bottom w:val="nil"/>
                    <w:right w:val="nil"/>
                  </w:tcBorders>
                  <w:shd w:val="clear" w:color="auto" w:fill="auto"/>
                  <w:vAlign w:val="center"/>
                  <w:hideMark/>
                </w:tcPr>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一、法律案實施性別影響評估成效：</w:t>
                  </w:r>
                </w:p>
                <w:p w:rsidR="009E1DC3" w:rsidRPr="00B94259" w:rsidRDefault="002C5C2C">
                  <w:pPr>
                    <w:pStyle w:val="Web"/>
                    <w:spacing w:before="0" w:beforeAutospacing="0" w:after="0" w:afterAutospacing="0" w:line="440" w:lineRule="exact"/>
                    <w:ind w:left="562"/>
                    <w:jc w:val="both"/>
                    <w:rPr>
                      <w:rFonts w:ascii="標楷體" w:eastAsia="標楷體" w:hAnsi="標楷體"/>
                      <w:sz w:val="28"/>
                      <w:szCs w:val="28"/>
                    </w:rPr>
                  </w:pPr>
                  <w:r w:rsidRPr="00B94259">
                    <w:rPr>
                      <w:rFonts w:ascii="標楷體" w:eastAsia="標楷體" w:hAnsi="標楷體" w:hint="eastAsia"/>
                      <w:sz w:val="28"/>
                      <w:szCs w:val="28"/>
                    </w:rPr>
                    <w:t>106年計軍事航空法、全民防衛動員準備法、振興國防產業條例等3種法律部分條文修正案實施性別影響評估檢視，並陳報行政院。</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二、配合「性別工作平等法」修正相關法規情形：</w:t>
                  </w:r>
                </w:p>
                <w:p w:rsidR="009E1DC3" w:rsidRPr="00B94259" w:rsidRDefault="002C5C2C">
                  <w:pPr>
                    <w:pStyle w:val="Web"/>
                    <w:spacing w:before="0" w:beforeAutospacing="0" w:after="0" w:afterAutospacing="0" w:line="440" w:lineRule="exact"/>
                    <w:ind w:left="562"/>
                    <w:jc w:val="both"/>
                    <w:rPr>
                      <w:rFonts w:ascii="標楷體" w:eastAsia="標楷體" w:hAnsi="標楷體"/>
                      <w:sz w:val="28"/>
                      <w:szCs w:val="28"/>
                    </w:rPr>
                  </w:pPr>
                  <w:proofErr w:type="gramStart"/>
                  <w:r w:rsidRPr="00B94259">
                    <w:rPr>
                      <w:rFonts w:ascii="標楷體" w:eastAsia="標楷體" w:hAnsi="標楷體" w:hint="eastAsia"/>
                      <w:sz w:val="28"/>
                      <w:szCs w:val="28"/>
                    </w:rPr>
                    <w:t>105</w:t>
                  </w:r>
                  <w:proofErr w:type="gramEnd"/>
                  <w:r w:rsidRPr="00B94259">
                    <w:rPr>
                      <w:rFonts w:ascii="標楷體" w:eastAsia="標楷體" w:hAnsi="標楷體" w:hint="eastAsia"/>
                      <w:sz w:val="28"/>
                      <w:szCs w:val="28"/>
                    </w:rPr>
                    <w:t>年度配合「性別工作平等法」修正本部相關法令修正，計完成「軍人保險條例」等法律案3種、「國軍軍官士官請假規則」等法規命令2種、「海軍評價聘雇人員管理作業程序」等行政規則28種，合計33</w:t>
                  </w:r>
                  <w:r w:rsidRPr="00B94259">
                    <w:rPr>
                      <w:rFonts w:ascii="標楷體" w:eastAsia="標楷體" w:hAnsi="標楷體" w:hint="eastAsia"/>
                      <w:sz w:val="28"/>
                      <w:szCs w:val="28"/>
                    </w:rPr>
                    <w:lastRenderedPageBreak/>
                    <w:t>種，其中已完成修正解除管制29種，尚未完成計「志願士兵申請育嬰留職停薪作業要點」等行政規則4種；106年完成國軍軍官士官士兵休(請)假作業規定；107年</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續管制志願士兵申請育嬰留職停薪作業要點、志願役軍官、士官申請育嬰留職停薪作業要點(配合母法修正)、軍事學校預備學校校園性侵害性騷擾或</w:t>
                  </w:r>
                  <w:proofErr w:type="gramStart"/>
                  <w:r w:rsidRPr="00B94259">
                    <w:rPr>
                      <w:rFonts w:ascii="標楷體" w:eastAsia="標楷體" w:hAnsi="標楷體" w:hint="eastAsia"/>
                      <w:sz w:val="28"/>
                      <w:szCs w:val="28"/>
                    </w:rPr>
                    <w:t>性霸凌</w:t>
                  </w:r>
                  <w:proofErr w:type="gramEnd"/>
                  <w:r w:rsidRPr="00B94259">
                    <w:rPr>
                      <w:rFonts w:ascii="標楷體" w:eastAsia="標楷體" w:hAnsi="標楷體" w:hint="eastAsia"/>
                      <w:sz w:val="28"/>
                      <w:szCs w:val="28"/>
                    </w:rPr>
                    <w:t>處理要點(滾動修正中)等3種行政規則修正。</w:t>
                  </w:r>
                </w:p>
                <w:p w:rsidR="009E1DC3" w:rsidRPr="00B94259" w:rsidRDefault="002C5C2C">
                  <w:pPr>
                    <w:pStyle w:val="Web"/>
                    <w:spacing w:before="0" w:beforeAutospacing="0" w:after="0" w:afterAutospacing="0" w:line="440" w:lineRule="exact"/>
                    <w:jc w:val="both"/>
                    <w:rPr>
                      <w:rFonts w:ascii="標楷體" w:eastAsia="標楷體" w:hAnsi="標楷體"/>
                      <w:sz w:val="28"/>
                      <w:szCs w:val="28"/>
                    </w:rPr>
                  </w:pPr>
                  <w:r w:rsidRPr="00B94259">
                    <w:rPr>
                      <w:rFonts w:ascii="標楷體" w:eastAsia="標楷體" w:hAnsi="標楷體" w:hint="eastAsia"/>
                      <w:sz w:val="28"/>
                      <w:szCs w:val="28"/>
                    </w:rPr>
                    <w:t>三、辦理工作環境設施改善執行情形：</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w:t>
                  </w:r>
                  <w:proofErr w:type="gramStart"/>
                  <w:r w:rsidRPr="00B94259">
                    <w:rPr>
                      <w:rFonts w:ascii="標楷體" w:eastAsia="標楷體" w:hAnsi="標楷體" w:hint="eastAsia"/>
                      <w:sz w:val="28"/>
                      <w:szCs w:val="28"/>
                    </w:rPr>
                    <w:t>一</w:t>
                  </w:r>
                  <w:proofErr w:type="gramEnd"/>
                  <w:r w:rsidRPr="00B94259">
                    <w:rPr>
                      <w:rFonts w:ascii="標楷體" w:eastAsia="標楷體" w:hAnsi="標楷體" w:hint="eastAsia"/>
                      <w:sz w:val="28"/>
                      <w:szCs w:val="28"/>
                    </w:rPr>
                    <w:t>)依據各軍司令部呈報營區興建案之需求，106年</w:t>
                  </w:r>
                  <w:proofErr w:type="gramStart"/>
                  <w:r w:rsidRPr="00B94259">
                    <w:rPr>
                      <w:rFonts w:ascii="標楷體" w:eastAsia="標楷體" w:hAnsi="標楷體" w:hint="eastAsia"/>
                      <w:sz w:val="28"/>
                      <w:szCs w:val="28"/>
                    </w:rPr>
                    <w:t>列管營舍</w:t>
                  </w:r>
                  <w:proofErr w:type="gramEnd"/>
                  <w:r w:rsidRPr="00B94259">
                    <w:rPr>
                      <w:rFonts w:ascii="標楷體" w:eastAsia="標楷體" w:hAnsi="標楷體" w:hint="eastAsia"/>
                      <w:sz w:val="28"/>
                      <w:szCs w:val="28"/>
                    </w:rPr>
                    <w:t>在建工程計3案，預算金額為新台幣(以下幣制同)51億6,528萬7,000元，其中性別平等部分投資預算金額為3億4,079萬1,000元，有效改善服務於軍中之女性同仁生活設施，營造友善工作環境。</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 xml:space="preserve">(二) </w:t>
                  </w:r>
                  <w:proofErr w:type="gramStart"/>
                  <w:r w:rsidRPr="00B94259">
                    <w:rPr>
                      <w:rFonts w:ascii="標楷體" w:eastAsia="標楷體" w:hAnsi="標楷體" w:hint="eastAsia"/>
                      <w:sz w:val="28"/>
                      <w:szCs w:val="28"/>
                    </w:rPr>
                    <w:t>106</w:t>
                  </w:r>
                  <w:proofErr w:type="gramEnd"/>
                  <w:r w:rsidRPr="00B94259">
                    <w:rPr>
                      <w:rFonts w:ascii="標楷體" w:eastAsia="標楷體" w:hAnsi="標楷體" w:hint="eastAsia"/>
                      <w:sz w:val="28"/>
                      <w:szCs w:val="28"/>
                    </w:rPr>
                    <w:t>年度執行國軍部隊設施修繕維護與管理，重點除</w:t>
                  </w:r>
                  <w:proofErr w:type="gramStart"/>
                  <w:r w:rsidRPr="00B94259">
                    <w:rPr>
                      <w:rFonts w:ascii="標楷體" w:eastAsia="標楷體" w:hAnsi="標楷體" w:hint="eastAsia"/>
                      <w:sz w:val="28"/>
                      <w:szCs w:val="28"/>
                    </w:rPr>
                    <w:t>於營舍防</w:t>
                  </w:r>
                  <w:proofErr w:type="gramEnd"/>
                  <w:r w:rsidRPr="00B94259">
                    <w:rPr>
                      <w:rFonts w:ascii="標楷體" w:eastAsia="標楷體" w:hAnsi="標楷體" w:hint="eastAsia"/>
                      <w:sz w:val="28"/>
                      <w:szCs w:val="28"/>
                    </w:rPr>
                    <w:t>漏</w:t>
                  </w:r>
                  <w:proofErr w:type="gramStart"/>
                  <w:r w:rsidRPr="00B94259">
                    <w:rPr>
                      <w:rFonts w:ascii="標楷體" w:eastAsia="標楷體" w:hAnsi="標楷體" w:hint="eastAsia"/>
                      <w:sz w:val="28"/>
                      <w:szCs w:val="28"/>
                    </w:rPr>
                    <w:t>修繕及浴廁</w:t>
                  </w:r>
                  <w:proofErr w:type="gramEnd"/>
                  <w:r w:rsidRPr="00B94259">
                    <w:rPr>
                      <w:rFonts w:ascii="標楷體" w:eastAsia="標楷體" w:hAnsi="標楷體" w:hint="eastAsia"/>
                      <w:sz w:val="28"/>
                      <w:szCs w:val="28"/>
                    </w:rPr>
                    <w:t>衛生設施改善外，並著重於寢室室內修繕，以確保生活品質，優化官兵服役品質；運用相關預算改善女性官兵營舍修繕工程計110案，預算金額達8,986萬餘元。</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四、哺(集)</w:t>
                  </w:r>
                  <w:proofErr w:type="gramStart"/>
                  <w:r w:rsidRPr="00B94259">
                    <w:rPr>
                      <w:rFonts w:ascii="標楷體" w:eastAsia="標楷體" w:hAnsi="標楷體" w:hint="eastAsia"/>
                      <w:sz w:val="28"/>
                      <w:szCs w:val="28"/>
                    </w:rPr>
                    <w:t>乳室設置</w:t>
                  </w:r>
                  <w:proofErr w:type="gramEnd"/>
                  <w:r w:rsidRPr="00B94259">
                    <w:rPr>
                      <w:rFonts w:ascii="標楷體" w:eastAsia="標楷體" w:hAnsi="標楷體" w:hint="eastAsia"/>
                      <w:sz w:val="28"/>
                      <w:szCs w:val="28"/>
                    </w:rPr>
                    <w:t>情形：</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w:t>
                  </w:r>
                  <w:proofErr w:type="gramStart"/>
                  <w:r w:rsidRPr="00B94259">
                    <w:rPr>
                      <w:rFonts w:ascii="標楷體" w:eastAsia="標楷體" w:hAnsi="標楷體" w:hint="eastAsia"/>
                      <w:sz w:val="28"/>
                      <w:szCs w:val="28"/>
                    </w:rPr>
                    <w:t>一</w:t>
                  </w:r>
                  <w:proofErr w:type="gramEnd"/>
                  <w:r w:rsidRPr="00B94259">
                    <w:rPr>
                      <w:rFonts w:ascii="標楷體" w:eastAsia="標楷體" w:hAnsi="標楷體" w:hint="eastAsia"/>
                      <w:sz w:val="28"/>
                      <w:szCs w:val="28"/>
                    </w:rPr>
                    <w:t>)本部配合性別工作平等法規範，並為使哺(集)</w:t>
                  </w:r>
                  <w:proofErr w:type="gramStart"/>
                  <w:r w:rsidRPr="00B94259">
                    <w:rPr>
                      <w:rFonts w:ascii="標楷體" w:eastAsia="標楷體" w:hAnsi="標楷體" w:hint="eastAsia"/>
                      <w:sz w:val="28"/>
                      <w:szCs w:val="28"/>
                    </w:rPr>
                    <w:t>乳室設置</w:t>
                  </w:r>
                  <w:proofErr w:type="gramEnd"/>
                  <w:r w:rsidRPr="00B94259">
                    <w:rPr>
                      <w:rFonts w:ascii="標楷體" w:eastAsia="標楷體" w:hAnsi="標楷體" w:hint="eastAsia"/>
                      <w:sz w:val="28"/>
                      <w:szCs w:val="28"/>
                    </w:rPr>
                    <w:t>更符合貼近使用者需求之生活設施，於105年9月29日</w:t>
                  </w:r>
                  <w:proofErr w:type="gramStart"/>
                  <w:r w:rsidRPr="00B94259">
                    <w:rPr>
                      <w:rFonts w:ascii="標楷體" w:eastAsia="標楷體" w:hAnsi="標楷體" w:hint="eastAsia"/>
                      <w:sz w:val="28"/>
                      <w:szCs w:val="28"/>
                    </w:rPr>
                    <w:t>令頒「國軍哺集乳室</w:t>
                  </w:r>
                  <w:proofErr w:type="gramEnd"/>
                  <w:r w:rsidRPr="00B94259">
                    <w:rPr>
                      <w:rFonts w:ascii="標楷體" w:eastAsia="標楷體" w:hAnsi="標楷體" w:hint="eastAsia"/>
                      <w:sz w:val="28"/>
                      <w:szCs w:val="28"/>
                    </w:rPr>
                    <w:t>設置管理原則」，應設置單位如次：</w:t>
                  </w:r>
                </w:p>
                <w:p w:rsidR="009E1DC3" w:rsidRPr="00B94259" w:rsidRDefault="002C5C2C">
                  <w:pPr>
                    <w:pStyle w:val="Web"/>
                    <w:spacing w:before="0" w:beforeAutospacing="0" w:after="0" w:afterAutospacing="0" w:line="440" w:lineRule="exact"/>
                    <w:ind w:left="842" w:hanging="280"/>
                    <w:jc w:val="both"/>
                    <w:rPr>
                      <w:rFonts w:ascii="標楷體" w:eastAsia="標楷體" w:hAnsi="標楷體"/>
                      <w:sz w:val="28"/>
                      <w:szCs w:val="28"/>
                    </w:rPr>
                  </w:pPr>
                  <w:r w:rsidRPr="00B94259">
                    <w:rPr>
                      <w:rFonts w:ascii="標楷體" w:eastAsia="標楷體" w:hAnsi="標楷體" w:hint="eastAsia"/>
                      <w:sz w:val="28"/>
                      <w:szCs w:val="28"/>
                    </w:rPr>
                    <w:t>1.提供民眾申辦業務或服務之場所及營業場所總樓地板面積五百平方公尺以上之單位。</w:t>
                  </w:r>
                </w:p>
                <w:p w:rsidR="009E1DC3" w:rsidRPr="00B94259" w:rsidRDefault="002C5C2C">
                  <w:pPr>
                    <w:pStyle w:val="Web"/>
                    <w:spacing w:before="0" w:beforeAutospacing="0" w:after="0" w:afterAutospacing="0" w:line="440" w:lineRule="exact"/>
                    <w:ind w:left="842" w:hanging="280"/>
                    <w:jc w:val="both"/>
                    <w:rPr>
                      <w:rFonts w:ascii="標楷體" w:eastAsia="標楷體" w:hAnsi="標楷體"/>
                      <w:sz w:val="28"/>
                      <w:szCs w:val="28"/>
                    </w:rPr>
                  </w:pPr>
                  <w:r w:rsidRPr="00B94259">
                    <w:rPr>
                      <w:rFonts w:ascii="標楷體" w:eastAsia="標楷體" w:hAnsi="標楷體" w:hint="eastAsia"/>
                      <w:sz w:val="28"/>
                      <w:szCs w:val="28"/>
                    </w:rPr>
                    <w:t>2.國軍營區編制人數一百人以上單位，應提供設置哺(集)</w:t>
                  </w:r>
                  <w:proofErr w:type="gramStart"/>
                  <w:r w:rsidRPr="00B94259">
                    <w:rPr>
                      <w:rFonts w:ascii="標楷體" w:eastAsia="標楷體" w:hAnsi="標楷體" w:hint="eastAsia"/>
                      <w:sz w:val="28"/>
                      <w:szCs w:val="28"/>
                    </w:rPr>
                    <w:t>乳室</w:t>
                  </w:r>
                  <w:proofErr w:type="gramEnd"/>
                  <w:r w:rsidRPr="00B94259">
                    <w:rPr>
                      <w:rFonts w:ascii="標楷體" w:eastAsia="標楷體" w:hAnsi="標楷體" w:hint="eastAsia"/>
                      <w:sz w:val="28"/>
                      <w:szCs w:val="28"/>
                    </w:rPr>
                    <w:t>；多</w:t>
                  </w:r>
                  <w:proofErr w:type="gramStart"/>
                  <w:r w:rsidRPr="00B94259">
                    <w:rPr>
                      <w:rFonts w:ascii="標楷體" w:eastAsia="標楷體" w:hAnsi="標楷體" w:hint="eastAsia"/>
                      <w:sz w:val="28"/>
                      <w:szCs w:val="28"/>
                    </w:rPr>
                    <w:t>單位同駐之</w:t>
                  </w:r>
                  <w:proofErr w:type="gramEnd"/>
                  <w:r w:rsidRPr="00B94259">
                    <w:rPr>
                      <w:rFonts w:ascii="標楷體" w:eastAsia="標楷體" w:hAnsi="標楷體" w:hint="eastAsia"/>
                      <w:sz w:val="28"/>
                      <w:szCs w:val="28"/>
                    </w:rPr>
                    <w:t>營區及單位同仁提出需求時，</w:t>
                  </w:r>
                  <w:proofErr w:type="gramStart"/>
                  <w:r w:rsidRPr="00B94259">
                    <w:rPr>
                      <w:rFonts w:ascii="標楷體" w:eastAsia="標楷體" w:hAnsi="標楷體" w:hint="eastAsia"/>
                      <w:sz w:val="28"/>
                      <w:szCs w:val="28"/>
                    </w:rPr>
                    <w:t>由權管</w:t>
                  </w:r>
                  <w:proofErr w:type="gramEnd"/>
                  <w:r w:rsidRPr="00B94259">
                    <w:rPr>
                      <w:rFonts w:ascii="標楷體" w:eastAsia="標楷體" w:hAnsi="標楷體" w:hint="eastAsia"/>
                      <w:sz w:val="28"/>
                      <w:szCs w:val="28"/>
                    </w:rPr>
                    <w:t>營區指揮官依單位性質及需求裁定設置哺(集)</w:t>
                  </w:r>
                  <w:proofErr w:type="gramStart"/>
                  <w:r w:rsidRPr="00B94259">
                    <w:rPr>
                      <w:rFonts w:ascii="標楷體" w:eastAsia="標楷體" w:hAnsi="標楷體" w:hint="eastAsia"/>
                      <w:sz w:val="28"/>
                      <w:szCs w:val="28"/>
                    </w:rPr>
                    <w:t>乳室</w:t>
                  </w:r>
                  <w:proofErr w:type="gramEnd"/>
                  <w:r w:rsidRPr="00B94259">
                    <w:rPr>
                      <w:rFonts w:ascii="標楷體" w:eastAsia="標楷體" w:hAnsi="標楷體" w:hint="eastAsia"/>
                      <w:sz w:val="28"/>
                      <w:szCs w:val="28"/>
                    </w:rPr>
                    <w:t>。</w:t>
                  </w:r>
                </w:p>
                <w:p w:rsidR="009E1DC3" w:rsidRPr="00B94259" w:rsidRDefault="002C5C2C">
                  <w:pPr>
                    <w:pStyle w:val="Web"/>
                    <w:spacing w:before="0" w:beforeAutospacing="0" w:after="0" w:afterAutospacing="0" w:line="440" w:lineRule="exact"/>
                    <w:ind w:left="842" w:hanging="280"/>
                    <w:jc w:val="both"/>
                    <w:rPr>
                      <w:rFonts w:ascii="標楷體" w:eastAsia="標楷體" w:hAnsi="標楷體"/>
                      <w:sz w:val="28"/>
                      <w:szCs w:val="28"/>
                    </w:rPr>
                  </w:pPr>
                  <w:r w:rsidRPr="00B94259">
                    <w:rPr>
                      <w:rFonts w:ascii="標楷體" w:eastAsia="標楷體" w:hAnsi="標楷體" w:hint="eastAsia"/>
                      <w:sz w:val="28"/>
                      <w:szCs w:val="28"/>
                    </w:rPr>
                    <w:t>3.營級(含比照)以上各層級應設置哺(集)</w:t>
                  </w:r>
                  <w:proofErr w:type="gramStart"/>
                  <w:r w:rsidRPr="00B94259">
                    <w:rPr>
                      <w:rFonts w:ascii="標楷體" w:eastAsia="標楷體" w:hAnsi="標楷體" w:hint="eastAsia"/>
                      <w:sz w:val="28"/>
                      <w:szCs w:val="28"/>
                    </w:rPr>
                    <w:t>乳室</w:t>
                  </w:r>
                  <w:proofErr w:type="gramEnd"/>
                  <w:r w:rsidRPr="00B94259">
                    <w:rPr>
                      <w:rFonts w:ascii="標楷體" w:eastAsia="標楷體" w:hAnsi="標楷體" w:hint="eastAsia"/>
                      <w:sz w:val="28"/>
                      <w:szCs w:val="28"/>
                    </w:rPr>
                    <w:t>，惟於同一建築物辦公時，可依實際需求合併設置。</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(二)截至106年12月，本部設置數量計376間，含一般設置357間及權管營區指揮官依單位性質及需求裁定設置19間。</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(三)未來</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續透過內部裝備</w:t>
                  </w:r>
                  <w:proofErr w:type="gramStart"/>
                  <w:r w:rsidRPr="00B94259">
                    <w:rPr>
                      <w:rFonts w:ascii="標楷體" w:eastAsia="標楷體" w:hAnsi="標楷體" w:hint="eastAsia"/>
                      <w:sz w:val="28"/>
                      <w:szCs w:val="28"/>
                    </w:rPr>
                    <w:t>定期維保</w:t>
                  </w:r>
                  <w:proofErr w:type="gramEnd"/>
                  <w:r w:rsidRPr="00B94259">
                    <w:rPr>
                      <w:rFonts w:ascii="標楷體" w:eastAsia="標楷體" w:hAnsi="標楷體" w:hint="eastAsia"/>
                      <w:sz w:val="28"/>
                      <w:szCs w:val="28"/>
                    </w:rPr>
                    <w:t>、環境清潔、定期更換必要設備及耗材，</w:t>
                  </w:r>
                  <w:proofErr w:type="gramStart"/>
                  <w:r w:rsidRPr="00B94259">
                    <w:rPr>
                      <w:rFonts w:ascii="標楷體" w:eastAsia="標楷體" w:hAnsi="標楷體" w:hint="eastAsia"/>
                      <w:sz w:val="28"/>
                      <w:szCs w:val="28"/>
                    </w:rPr>
                    <w:t>俾</w:t>
                  </w:r>
                  <w:proofErr w:type="gramEnd"/>
                  <w:r w:rsidRPr="00B94259">
                    <w:rPr>
                      <w:rFonts w:ascii="標楷體" w:eastAsia="標楷體" w:hAnsi="標楷體" w:hint="eastAsia"/>
                      <w:sz w:val="28"/>
                      <w:szCs w:val="28"/>
                    </w:rPr>
                    <w:t>優化本部</w:t>
                  </w:r>
                  <w:proofErr w:type="gramStart"/>
                  <w:r w:rsidRPr="00B94259">
                    <w:rPr>
                      <w:rFonts w:ascii="標楷體" w:eastAsia="標楷體" w:hAnsi="標楷體" w:hint="eastAsia"/>
                      <w:sz w:val="28"/>
                      <w:szCs w:val="28"/>
                    </w:rPr>
                    <w:t>哺集乳</w:t>
                  </w:r>
                  <w:proofErr w:type="gramEnd"/>
                  <w:r w:rsidRPr="00B94259">
                    <w:rPr>
                      <w:rFonts w:ascii="標楷體" w:eastAsia="標楷體" w:hAnsi="標楷體" w:hint="eastAsia"/>
                      <w:sz w:val="28"/>
                      <w:szCs w:val="28"/>
                    </w:rPr>
                    <w:t>環境。</w:t>
                  </w:r>
                </w:p>
                <w:p w:rsidR="009E1DC3" w:rsidRPr="00B94259" w:rsidRDefault="002C5C2C">
                  <w:pPr>
                    <w:pStyle w:val="Web"/>
                    <w:spacing w:before="0" w:beforeAutospacing="0" w:after="0" w:afterAutospacing="0" w:line="440" w:lineRule="exact"/>
                    <w:jc w:val="both"/>
                    <w:rPr>
                      <w:rFonts w:ascii="標楷體" w:eastAsia="標楷體" w:hAnsi="標楷體"/>
                      <w:sz w:val="28"/>
                      <w:szCs w:val="28"/>
                    </w:rPr>
                  </w:pPr>
                  <w:r w:rsidRPr="00B94259">
                    <w:rPr>
                      <w:rFonts w:ascii="標楷體" w:eastAsia="標楷體" w:hAnsi="標楷體" w:hint="eastAsia"/>
                      <w:sz w:val="28"/>
                      <w:szCs w:val="28"/>
                    </w:rPr>
                    <w:t>五、軍職同仁申請育嬰留職停薪情形：</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w:t>
                  </w:r>
                  <w:proofErr w:type="gramStart"/>
                  <w:r w:rsidRPr="00B94259">
                    <w:rPr>
                      <w:rFonts w:ascii="標楷體" w:eastAsia="標楷體" w:hAnsi="標楷體" w:hint="eastAsia"/>
                      <w:sz w:val="28"/>
                      <w:szCs w:val="28"/>
                    </w:rPr>
                    <w:t>一</w:t>
                  </w:r>
                  <w:proofErr w:type="gramEnd"/>
                  <w:r w:rsidRPr="00B94259">
                    <w:rPr>
                      <w:rFonts w:ascii="標楷體" w:eastAsia="標楷體" w:hAnsi="標楷體" w:hint="eastAsia"/>
                      <w:sz w:val="28"/>
                      <w:szCs w:val="28"/>
                    </w:rPr>
                    <w:t>)106年1月1日至106年12月31日軍職人員申請育嬰留職停薪共計</w:t>
                  </w:r>
                  <w:r w:rsidRPr="00B94259">
                    <w:rPr>
                      <w:rFonts w:ascii="標楷體" w:eastAsia="標楷體" w:hAnsi="標楷體" w:hint="eastAsia"/>
                      <w:sz w:val="28"/>
                      <w:szCs w:val="28"/>
                    </w:rPr>
                    <w:lastRenderedPageBreak/>
                    <w:t>745員（男性231員、女性514員）；復職人數共計605員(男性187員、女性418員</w:t>
                  </w:r>
                  <w:proofErr w:type="gramStart"/>
                  <w:r w:rsidRPr="00B94259">
                    <w:rPr>
                      <w:rFonts w:ascii="標楷體" w:eastAsia="標楷體" w:hAnsi="標楷體" w:hint="eastAsia"/>
                      <w:sz w:val="28"/>
                      <w:szCs w:val="28"/>
                    </w:rPr>
                    <w:t>）</w:t>
                  </w:r>
                  <w:proofErr w:type="gramEnd"/>
                  <w:r w:rsidRPr="00B94259">
                    <w:rPr>
                      <w:rFonts w:ascii="標楷體" w:eastAsia="標楷體" w:hAnsi="標楷體" w:hint="eastAsia"/>
                      <w:sz w:val="28"/>
                      <w:szCs w:val="28"/>
                    </w:rPr>
                    <w:t>。</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(二)持續管制育嬰留職停薪人員之申請與復職辦</w:t>
                  </w:r>
                  <w:proofErr w:type="gramStart"/>
                  <w:r w:rsidRPr="00B94259">
                    <w:rPr>
                      <w:rFonts w:ascii="標楷體" w:eastAsia="標楷體" w:hAnsi="標楷體" w:hint="eastAsia"/>
                      <w:sz w:val="28"/>
                      <w:szCs w:val="28"/>
                    </w:rPr>
                    <w:t>況</w:t>
                  </w:r>
                  <w:proofErr w:type="gramEnd"/>
                  <w:r w:rsidRPr="00B94259">
                    <w:rPr>
                      <w:rFonts w:ascii="標楷體" w:eastAsia="標楷體" w:hAnsi="標楷體" w:hint="eastAsia"/>
                      <w:sz w:val="28"/>
                      <w:szCs w:val="28"/>
                    </w:rPr>
                    <w:t>，以維護育嬰留職停薪人員權益。</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六、設置托育設施及措施執行情形：</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w:t>
                  </w:r>
                  <w:proofErr w:type="gramStart"/>
                  <w:r w:rsidRPr="00B94259">
                    <w:rPr>
                      <w:rFonts w:ascii="標楷體" w:eastAsia="標楷體" w:hAnsi="標楷體" w:hint="eastAsia"/>
                      <w:sz w:val="28"/>
                      <w:szCs w:val="28"/>
                    </w:rPr>
                    <w:t>一</w:t>
                  </w:r>
                  <w:proofErr w:type="gramEnd"/>
                  <w:r w:rsidRPr="00B94259">
                    <w:rPr>
                      <w:rFonts w:ascii="標楷體" w:eastAsia="標楷體" w:hAnsi="標楷體" w:hint="eastAsia"/>
                      <w:sz w:val="28"/>
                      <w:szCs w:val="28"/>
                    </w:rPr>
                    <w:t>)105年12月12日國政綜合1050012852號函轉「財團法人國光慈善事業基金會附設台北市私立三軍托兒所106學年度招生簡章」，協助提供各單位申請三軍托兒所官兵幼兒托育需求管道；106學年共計40員錄取；國軍福利事業管理處已與各縣、市社會、教育局合作優良托育機構，計有609家，並公告於國防部資訊系統及福利處國軍托(育)兒優惠服務網站；另由各級政戰主管宣導相關托兒措施，以嘉惠官兵。</w:t>
                  </w:r>
                </w:p>
                <w:p w:rsidR="009E1DC3" w:rsidRPr="00B94259" w:rsidRDefault="002C5C2C">
                  <w:pPr>
                    <w:pStyle w:val="Web"/>
                    <w:spacing w:before="0" w:beforeAutospacing="0" w:after="0" w:afterAutospacing="0" w:line="440" w:lineRule="exact"/>
                    <w:ind w:left="560" w:hanging="560"/>
                    <w:jc w:val="both"/>
                    <w:rPr>
                      <w:rFonts w:ascii="標楷體" w:eastAsia="標楷體" w:hAnsi="標楷體"/>
                      <w:sz w:val="28"/>
                      <w:szCs w:val="28"/>
                    </w:rPr>
                  </w:pPr>
                  <w:r w:rsidRPr="00B94259">
                    <w:rPr>
                      <w:rFonts w:ascii="標楷體" w:eastAsia="標楷體" w:hAnsi="標楷體" w:hint="eastAsia"/>
                      <w:sz w:val="28"/>
                      <w:szCs w:val="28"/>
                    </w:rPr>
                    <w:t>(二)</w:t>
                  </w:r>
                  <w:proofErr w:type="gramStart"/>
                  <w:r w:rsidRPr="00B94259">
                    <w:rPr>
                      <w:rFonts w:ascii="標楷體" w:eastAsia="標楷體" w:hAnsi="標楷體" w:hint="eastAsia"/>
                      <w:sz w:val="28"/>
                      <w:szCs w:val="28"/>
                    </w:rPr>
                    <w:t>為符</w:t>
                  </w:r>
                  <w:proofErr w:type="gramEnd"/>
                  <w:r w:rsidRPr="00B94259">
                    <w:rPr>
                      <w:rFonts w:ascii="標楷體" w:eastAsia="標楷體" w:hAnsi="標楷體" w:hint="eastAsia"/>
                      <w:sz w:val="28"/>
                      <w:szCs w:val="28"/>
                    </w:rPr>
                    <w:t>「托育公共化、完善幼兒照顧環境、提升婦女勞參及生育率」之國家政策，106年本部參照大院及法務部附設員工子女托育中心概念，以照顧官兵眷屬、滿足托育需求、推動性別平等及回饋弱勢團體為規劃方向，依「幼兒教育及照顧法」與臺北市政府共同合作，規劃於大直實踐營區設置非營利幼兒園，經全軍問卷調查分析(7,629份)，約有73%人員願意</w:t>
                  </w:r>
                  <w:proofErr w:type="gramStart"/>
                  <w:r w:rsidRPr="00B94259">
                    <w:rPr>
                      <w:rFonts w:ascii="標楷體" w:eastAsia="標楷體" w:hAnsi="標楷體" w:hint="eastAsia"/>
                      <w:sz w:val="28"/>
                      <w:szCs w:val="28"/>
                    </w:rPr>
                    <w:t>送托，</w:t>
                  </w:r>
                  <w:proofErr w:type="gramEnd"/>
                  <w:r w:rsidRPr="00B94259">
                    <w:rPr>
                      <w:rFonts w:ascii="標楷體" w:eastAsia="標楷體" w:hAnsi="標楷體" w:hint="eastAsia"/>
                      <w:sz w:val="28"/>
                      <w:szCs w:val="28"/>
                    </w:rPr>
                    <w:t>初步評估設立後將可照顧官兵托育需求，全案尚於評估規劃階段，將</w:t>
                  </w:r>
                  <w:proofErr w:type="gramStart"/>
                  <w:r w:rsidRPr="00B94259">
                    <w:rPr>
                      <w:rFonts w:ascii="標楷體" w:eastAsia="標楷體" w:hAnsi="標楷體" w:hint="eastAsia"/>
                      <w:sz w:val="28"/>
                      <w:szCs w:val="28"/>
                    </w:rPr>
                    <w:t>賡</w:t>
                  </w:r>
                  <w:proofErr w:type="gramEnd"/>
                  <w:r w:rsidRPr="00B94259">
                    <w:rPr>
                      <w:rFonts w:ascii="標楷體" w:eastAsia="標楷體" w:hAnsi="標楷體" w:hint="eastAsia"/>
                      <w:sz w:val="28"/>
                      <w:szCs w:val="28"/>
                    </w:rPr>
                    <w:t>續管制。</w:t>
                  </w:r>
                </w:p>
              </w:tc>
            </w:tr>
          </w:tbl>
          <w:p w:rsidR="009E1DC3" w:rsidRPr="00B94259" w:rsidRDefault="009E1DC3">
            <w:pPr>
              <w:widowControl/>
              <w:spacing w:before="120" w:after="120" w:line="440" w:lineRule="exact"/>
              <w:rPr>
                <w:rFonts w:ascii="標楷體" w:eastAsia="標楷體" w:hAnsi="標楷體" w:cs="新細明體"/>
                <w:kern w:val="0"/>
                <w:sz w:val="28"/>
                <w:szCs w:val="28"/>
              </w:rPr>
            </w:pPr>
          </w:p>
        </w:tc>
      </w:tr>
    </w:tbl>
    <w:p w:rsidR="009E1DC3" w:rsidRPr="00B94259" w:rsidRDefault="009E1DC3">
      <w:pPr>
        <w:widowControl/>
        <w:divId w:val="1299804798"/>
        <w:rPr>
          <w:rFonts w:ascii="新細明體" w:hAnsi="新細明體" w:cs="新細明體"/>
          <w:vanish/>
          <w:kern w:val="0"/>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B94259" w:rsidRPr="00B94259">
        <w:trPr>
          <w:divId w:val="1299804798"/>
          <w:tblCellSpacing w:w="0" w:type="dxa"/>
        </w:trPr>
        <w:tc>
          <w:tcPr>
            <w:tcW w:w="0" w:type="auto"/>
            <w:gridSpan w:val="2"/>
            <w:vAlign w:val="center"/>
            <w:hideMark/>
          </w:tcPr>
          <w:p w:rsidR="009E1DC3" w:rsidRPr="00B94259" w:rsidRDefault="002C5C2C">
            <w:pPr>
              <w:pStyle w:val="2"/>
              <w:spacing w:before="120" w:beforeAutospacing="0" w:after="120" w:afterAutospacing="0"/>
              <w:rPr>
                <w:rFonts w:ascii="標楷體" w:eastAsia="標楷體" w:hAnsi="標楷體"/>
                <w:sz w:val="32"/>
                <w:szCs w:val="32"/>
              </w:rPr>
            </w:pPr>
            <w:r w:rsidRPr="00B94259">
              <w:rPr>
                <w:rFonts w:ascii="標楷體" w:eastAsia="標楷體" w:hAnsi="標楷體" w:hint="eastAsia"/>
                <w:sz w:val="32"/>
                <w:szCs w:val="32"/>
              </w:rPr>
              <w:t>伍、其他重大或特殊具體事蹟</w:t>
            </w:r>
          </w:p>
        </w:tc>
      </w:tr>
      <w:tr w:rsidR="009E1DC3" w:rsidRPr="00B94259">
        <w:trPr>
          <w:divId w:val="1299804798"/>
          <w:tblCellSpacing w:w="0" w:type="dxa"/>
        </w:trPr>
        <w:tc>
          <w:tcPr>
            <w:tcW w:w="100" w:type="pct"/>
            <w:vAlign w:val="center"/>
            <w:hideMark/>
          </w:tcPr>
          <w:p w:rsidR="009E1DC3" w:rsidRPr="00B94259" w:rsidRDefault="002C5C2C">
            <w:pPr>
              <w:widowControl/>
              <w:spacing w:line="440" w:lineRule="atLeast"/>
              <w:rPr>
                <w:rFonts w:ascii="標楷體" w:eastAsia="標楷體" w:hAnsi="標楷體" w:cs="新細明體"/>
                <w:kern w:val="0"/>
                <w:sz w:val="28"/>
                <w:szCs w:val="28"/>
              </w:rPr>
            </w:pPr>
            <w:r w:rsidRPr="00B94259">
              <w:rPr>
                <w:rFonts w:ascii="標楷體" w:eastAsia="標楷體" w:hAnsi="標楷體" w:cs="新細明體" w:hint="eastAsia"/>
                <w:kern w:val="0"/>
                <w:sz w:val="28"/>
                <w:szCs w:val="28"/>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80"/>
              <w:gridCol w:w="9078"/>
            </w:tblGrid>
            <w:tr w:rsidR="009E1DC3" w:rsidRPr="00B94259">
              <w:trPr>
                <w:trHeight w:val="709"/>
                <w:tblCellSpacing w:w="0" w:type="dxa"/>
              </w:trPr>
              <w:tc>
                <w:tcPr>
                  <w:tcW w:w="100" w:type="pct"/>
                  <w:tcBorders>
                    <w:top w:val="nil"/>
                    <w:left w:val="nil"/>
                    <w:bottom w:val="nil"/>
                    <w:right w:val="nil"/>
                  </w:tcBorders>
                  <w:shd w:val="clear" w:color="auto" w:fill="auto"/>
                  <w:vAlign w:val="center"/>
                  <w:hideMark/>
                </w:tcPr>
                <w:p w:rsidR="009E1DC3" w:rsidRPr="00B94259" w:rsidRDefault="002C5C2C">
                  <w:pPr>
                    <w:pStyle w:val="Web"/>
                    <w:spacing w:before="0" w:beforeAutospacing="0" w:after="0" w:afterAutospacing="0" w:line="440" w:lineRule="exact"/>
                    <w:rPr>
                      <w:rFonts w:ascii="標楷體" w:eastAsia="標楷體" w:hAnsi="標楷體"/>
                      <w:sz w:val="28"/>
                      <w:szCs w:val="28"/>
                    </w:rPr>
                  </w:pPr>
                  <w:r w:rsidRPr="00B94259">
                    <w:rPr>
                      <w:rFonts w:ascii="標楷體" w:eastAsia="標楷體" w:hAnsi="標楷體" w:hint="eastAsia"/>
                      <w:sz w:val="28"/>
                      <w:szCs w:val="28"/>
                    </w:rPr>
                    <w:t>  </w:t>
                  </w:r>
                </w:p>
              </w:tc>
              <w:tc>
                <w:tcPr>
                  <w:tcW w:w="0" w:type="auto"/>
                  <w:tcBorders>
                    <w:top w:val="nil"/>
                    <w:left w:val="nil"/>
                    <w:bottom w:val="nil"/>
                    <w:right w:val="nil"/>
                  </w:tcBorders>
                  <w:shd w:val="clear" w:color="auto" w:fill="auto"/>
                  <w:vAlign w:val="center"/>
                  <w:hideMark/>
                </w:tcPr>
                <w:p w:rsidR="009E1DC3" w:rsidRPr="00B94259" w:rsidRDefault="002C5C2C">
                  <w:pPr>
                    <w:pStyle w:val="Web"/>
                    <w:spacing w:before="0" w:beforeAutospacing="0" w:after="0" w:afterAutospacing="0" w:line="440" w:lineRule="exact"/>
                    <w:jc w:val="both"/>
                    <w:rPr>
                      <w:rFonts w:ascii="標楷體" w:eastAsia="標楷體" w:hAnsi="標楷體"/>
                      <w:sz w:val="28"/>
                      <w:szCs w:val="28"/>
                    </w:rPr>
                  </w:pPr>
                  <w:r w:rsidRPr="00B94259">
                    <w:rPr>
                      <w:rFonts w:ascii="標楷體" w:eastAsia="標楷體" w:hAnsi="標楷體" w:hint="eastAsia"/>
                      <w:sz w:val="28"/>
                      <w:szCs w:val="28"/>
                    </w:rPr>
                    <w:t>一、研發各專業領域之性別平等相關課程教材辦理情形</w:t>
                  </w:r>
                </w:p>
                <w:p w:rsidR="009E1DC3" w:rsidRPr="00B94259" w:rsidRDefault="002C5C2C">
                  <w:pPr>
                    <w:pStyle w:val="Web"/>
                    <w:spacing w:before="0" w:beforeAutospacing="0" w:after="0" w:afterAutospacing="0" w:line="440" w:lineRule="exact"/>
                    <w:ind w:left="898" w:hanging="560"/>
                    <w:jc w:val="both"/>
                    <w:rPr>
                      <w:rFonts w:ascii="標楷體" w:eastAsia="標楷體" w:hAnsi="標楷體"/>
                      <w:sz w:val="28"/>
                      <w:szCs w:val="28"/>
                    </w:rPr>
                  </w:pPr>
                  <w:r w:rsidRPr="00B94259">
                    <w:rPr>
                      <w:rFonts w:ascii="標楷體" w:eastAsia="標楷體" w:hAnsi="標楷體" w:hint="eastAsia"/>
                      <w:sz w:val="28"/>
                      <w:szCs w:val="28"/>
                    </w:rPr>
                    <w:t>(</w:t>
                  </w:r>
                  <w:proofErr w:type="gramStart"/>
                  <w:r w:rsidRPr="00B94259">
                    <w:rPr>
                      <w:rFonts w:ascii="標楷體" w:eastAsia="標楷體" w:hAnsi="標楷體" w:hint="eastAsia"/>
                      <w:sz w:val="28"/>
                      <w:szCs w:val="28"/>
                    </w:rPr>
                    <w:t>一</w:t>
                  </w:r>
                  <w:proofErr w:type="gramEnd"/>
                  <w:r w:rsidRPr="00B94259">
                    <w:rPr>
                      <w:rFonts w:ascii="標楷體" w:eastAsia="標楷體" w:hAnsi="標楷體" w:hint="eastAsia"/>
                      <w:sz w:val="28"/>
                      <w:szCs w:val="28"/>
                    </w:rPr>
                    <w:t>)三軍司令部所屬軍事學校授課教師依各班隊教育計畫及目標由各授課教師（官）編訂授課教材，性別平等相關選修課程教材，</w:t>
                  </w:r>
                  <w:proofErr w:type="gramStart"/>
                  <w:r w:rsidRPr="00B94259">
                    <w:rPr>
                      <w:rFonts w:ascii="標楷體" w:eastAsia="標楷體" w:hAnsi="標楷體" w:hint="eastAsia"/>
                      <w:sz w:val="28"/>
                      <w:szCs w:val="28"/>
                    </w:rPr>
                    <w:t>均經課程</w:t>
                  </w:r>
                  <w:proofErr w:type="gramEnd"/>
                  <w:r w:rsidRPr="00B94259">
                    <w:rPr>
                      <w:rFonts w:ascii="標楷體" w:eastAsia="標楷體" w:hAnsi="標楷體" w:hint="eastAsia"/>
                      <w:sz w:val="28"/>
                      <w:szCs w:val="28"/>
                    </w:rPr>
                    <w:t>設計委員會審查通過，106年計完成「性別與文化」(陸軍官校)、「性別關係」、「家庭與婚姻」(陸軍專科學校)、「海軍軍官學校學生性別平等教育教學成效」(海軍官校)、「性別平等與生活」(空軍官校)「青少年的性與愛、性別-婚姻與家庭」(空軍技術學院)、「性別與社會工作」、「親密關係專題研究」(國防大學)、「男女大不同談性別相處之道」(中正預校)等9份性別平等議題課程授課教材。</w:t>
                  </w:r>
                </w:p>
                <w:p w:rsidR="009E1DC3" w:rsidRPr="00B94259" w:rsidRDefault="002C5C2C">
                  <w:pPr>
                    <w:pStyle w:val="Web"/>
                    <w:spacing w:before="0" w:beforeAutospacing="0" w:after="0" w:afterAutospacing="0" w:line="440" w:lineRule="exact"/>
                    <w:ind w:left="898" w:hanging="560"/>
                    <w:jc w:val="both"/>
                    <w:rPr>
                      <w:rFonts w:ascii="標楷體" w:eastAsia="標楷體" w:hAnsi="標楷體"/>
                      <w:sz w:val="28"/>
                      <w:szCs w:val="28"/>
                    </w:rPr>
                  </w:pPr>
                  <w:r w:rsidRPr="00B94259">
                    <w:rPr>
                      <w:rFonts w:ascii="標楷體" w:eastAsia="標楷體" w:hAnsi="標楷體" w:hint="eastAsia"/>
                      <w:sz w:val="28"/>
                      <w:szCs w:val="28"/>
                    </w:rPr>
                    <w:t>(二)為提升國軍性別平等觀念，各</w:t>
                  </w:r>
                  <w:proofErr w:type="gramStart"/>
                  <w:r w:rsidRPr="00B94259">
                    <w:rPr>
                      <w:rFonts w:ascii="標楷體" w:eastAsia="標楷體" w:hAnsi="標楷體" w:hint="eastAsia"/>
                      <w:sz w:val="28"/>
                      <w:szCs w:val="28"/>
                    </w:rPr>
                    <w:t>軍均於法治</w:t>
                  </w:r>
                  <w:proofErr w:type="gramEnd"/>
                  <w:r w:rsidRPr="00B94259">
                    <w:rPr>
                      <w:rFonts w:ascii="標楷體" w:eastAsia="標楷體" w:hAnsi="標楷體" w:hint="eastAsia"/>
                      <w:sz w:val="28"/>
                      <w:szCs w:val="28"/>
                    </w:rPr>
                    <w:t>教材中融入相關議題，並轉知全軍作為強化國軍人員性平法紀觀念之重要宣導案例；例如陸</w:t>
                  </w:r>
                  <w:r w:rsidRPr="00B94259">
                    <w:rPr>
                      <w:rFonts w:ascii="標楷體" w:eastAsia="標楷體" w:hAnsi="標楷體" w:hint="eastAsia"/>
                      <w:sz w:val="28"/>
                      <w:szCs w:val="28"/>
                    </w:rPr>
                    <w:lastRenderedPageBreak/>
                    <w:t>軍司令部106年每月撰寫「連級每日3分鐘、</w:t>
                  </w:r>
                  <w:proofErr w:type="gramStart"/>
                  <w:r w:rsidRPr="00B94259">
                    <w:rPr>
                      <w:rFonts w:ascii="標楷體" w:eastAsia="標楷體" w:hAnsi="標楷體" w:hint="eastAsia"/>
                      <w:sz w:val="28"/>
                      <w:szCs w:val="28"/>
                    </w:rPr>
                    <w:t>旅級每月</w:t>
                  </w:r>
                  <w:proofErr w:type="gramEnd"/>
                  <w:r w:rsidRPr="00B94259">
                    <w:rPr>
                      <w:rFonts w:ascii="標楷體" w:eastAsia="標楷體" w:hAnsi="標楷體" w:hint="eastAsia"/>
                      <w:sz w:val="28"/>
                      <w:szCs w:val="28"/>
                    </w:rPr>
                    <w:t>20分鐘強化官兵法治教育宣教參考資料及莒光課後法治教育宣教參考資料」，內容涵蓋性別平權相關資訊計6篇，公布於該</w:t>
                  </w:r>
                  <w:proofErr w:type="gramStart"/>
                  <w:r w:rsidRPr="00B94259">
                    <w:rPr>
                      <w:rFonts w:ascii="標楷體" w:eastAsia="標楷體" w:hAnsi="標楷體" w:hint="eastAsia"/>
                      <w:sz w:val="28"/>
                      <w:szCs w:val="28"/>
                    </w:rPr>
                    <w:t>部軍網頁面供</w:t>
                  </w:r>
                  <w:proofErr w:type="gramEnd"/>
                  <w:r w:rsidRPr="00B94259">
                    <w:rPr>
                      <w:rFonts w:ascii="標楷體" w:eastAsia="標楷體" w:hAnsi="標楷體" w:hint="eastAsia"/>
                      <w:sz w:val="28"/>
                      <w:szCs w:val="28"/>
                    </w:rPr>
                    <w:t>各單位下載運用。海軍司令部配合忠義報法治教育專欄及其他相關宣教媒介，適時製發有關「性別主流化」及「性犯罪防治」等議題之宣教文章計8篇，以提供各單位充作機會教育宣導教材。空軍司令部製發相關宣教教材，計有「色</w:t>
                  </w:r>
                  <w:proofErr w:type="gramStart"/>
                  <w:r w:rsidRPr="00B94259">
                    <w:rPr>
                      <w:rFonts w:ascii="標楷體" w:eastAsia="標楷體" w:hAnsi="標楷體" w:hint="eastAsia"/>
                      <w:sz w:val="28"/>
                      <w:szCs w:val="28"/>
                    </w:rPr>
                    <w:t>慾</w:t>
                  </w:r>
                  <w:proofErr w:type="gramEnd"/>
                  <w:r w:rsidRPr="00B94259">
                    <w:rPr>
                      <w:rFonts w:ascii="標楷體" w:eastAsia="標楷體" w:hAnsi="標楷體" w:hint="eastAsia"/>
                      <w:sz w:val="28"/>
                      <w:szCs w:val="28"/>
                    </w:rPr>
                    <w:t>薰心伸狼爪，身敗名裂又觸法」、「懷孕生子遭解雇，勞工權益要守護」、「</w:t>
                  </w:r>
                  <w:proofErr w:type="gramStart"/>
                  <w:r w:rsidRPr="00B94259">
                    <w:rPr>
                      <w:rFonts w:ascii="標楷體" w:eastAsia="標楷體" w:hAnsi="標楷體" w:hint="eastAsia"/>
                      <w:sz w:val="28"/>
                      <w:szCs w:val="28"/>
                    </w:rPr>
                    <w:t>非禮勿碰</w:t>
                  </w:r>
                  <w:proofErr w:type="gramEnd"/>
                  <w:r w:rsidRPr="00B94259">
                    <w:rPr>
                      <w:rFonts w:ascii="標楷體" w:eastAsia="標楷體" w:hAnsi="標楷體" w:hint="eastAsia"/>
                      <w:sz w:val="28"/>
                      <w:szCs w:val="28"/>
                    </w:rPr>
                    <w:t>，身體私密部位實務解析」、「日久</w:t>
                  </w:r>
                  <w:proofErr w:type="gramStart"/>
                  <w:r w:rsidRPr="00B94259">
                    <w:rPr>
                      <w:rFonts w:ascii="標楷體" w:eastAsia="標楷體" w:hAnsi="標楷體" w:hint="eastAsia"/>
                      <w:sz w:val="28"/>
                      <w:szCs w:val="28"/>
                    </w:rPr>
                    <w:t>生情亂操守</w:t>
                  </w:r>
                  <w:proofErr w:type="gramEnd"/>
                  <w:r w:rsidRPr="00B94259">
                    <w:rPr>
                      <w:rFonts w:ascii="標楷體" w:eastAsia="標楷體" w:hAnsi="標楷體" w:hint="eastAsia"/>
                      <w:sz w:val="28"/>
                      <w:szCs w:val="28"/>
                    </w:rPr>
                    <w:t xml:space="preserve">，家職關係嘗苦果」、「建立新思維，擺脫性別刻板印象」；研發「國軍常見性別犯罪類型」、「性騷擾防治與處理法治教育」等法治教育宣教資料，並運用各種時機持續宣導。 </w:t>
                  </w:r>
                </w:p>
                <w:p w:rsidR="009E1DC3" w:rsidRPr="00B94259" w:rsidRDefault="002C5C2C">
                  <w:pPr>
                    <w:pStyle w:val="Web"/>
                    <w:spacing w:before="0" w:beforeAutospacing="0" w:after="0" w:afterAutospacing="0" w:line="440" w:lineRule="exact"/>
                    <w:jc w:val="both"/>
                    <w:rPr>
                      <w:rFonts w:ascii="標楷體" w:eastAsia="標楷體" w:hAnsi="標楷體"/>
                      <w:sz w:val="28"/>
                      <w:szCs w:val="28"/>
                    </w:rPr>
                  </w:pPr>
                  <w:r w:rsidRPr="00B94259">
                    <w:rPr>
                      <w:rFonts w:ascii="標楷體" w:eastAsia="標楷體" w:hAnsi="標楷體" w:hint="eastAsia"/>
                      <w:sz w:val="28"/>
                      <w:szCs w:val="28"/>
                    </w:rPr>
                    <w:t>二、婚前講習活動</w:t>
                  </w:r>
                </w:p>
                <w:p w:rsidR="009E1DC3" w:rsidRPr="00B94259" w:rsidRDefault="002C5C2C">
                  <w:pPr>
                    <w:pStyle w:val="Web"/>
                    <w:spacing w:before="0" w:beforeAutospacing="0" w:after="0" w:afterAutospacing="0" w:line="440" w:lineRule="exact"/>
                    <w:ind w:left="562"/>
                    <w:jc w:val="both"/>
                    <w:rPr>
                      <w:rFonts w:ascii="標楷體" w:eastAsia="標楷體" w:hAnsi="標楷體"/>
                      <w:sz w:val="28"/>
                      <w:szCs w:val="28"/>
                    </w:rPr>
                  </w:pPr>
                  <w:r w:rsidRPr="00B94259">
                    <w:rPr>
                      <w:rFonts w:ascii="標楷體" w:eastAsia="標楷體" w:hAnsi="標楷體" w:hint="eastAsia"/>
                      <w:sz w:val="28"/>
                      <w:szCs w:val="28"/>
                    </w:rPr>
                    <w:t>106年聯合婚禮係由各司令部單獨舉辦，均於婚禮前辦理婚前講習，並採互動方式進行，合計辦理3場次，共計371對新人參加，相關執行情形摘述如下：</w:t>
                  </w:r>
                </w:p>
                <w:p w:rsidR="009E1DC3" w:rsidRPr="00B94259" w:rsidRDefault="002C5C2C">
                  <w:pPr>
                    <w:pStyle w:val="Web"/>
                    <w:spacing w:before="0" w:beforeAutospacing="0" w:after="0" w:afterAutospacing="0" w:line="440" w:lineRule="exact"/>
                    <w:ind w:left="1122" w:hanging="560"/>
                    <w:jc w:val="both"/>
                    <w:rPr>
                      <w:rFonts w:ascii="標楷體" w:eastAsia="標楷體" w:hAnsi="標楷體"/>
                      <w:sz w:val="28"/>
                      <w:szCs w:val="28"/>
                    </w:rPr>
                  </w:pPr>
                  <w:r w:rsidRPr="00B94259">
                    <w:rPr>
                      <w:rFonts w:ascii="標楷體" w:eastAsia="標楷體" w:hAnsi="標楷體" w:hint="eastAsia"/>
                      <w:sz w:val="28"/>
                      <w:szCs w:val="28"/>
                    </w:rPr>
                    <w:t>(</w:t>
                  </w:r>
                  <w:proofErr w:type="gramStart"/>
                  <w:r w:rsidRPr="00B94259">
                    <w:rPr>
                      <w:rFonts w:ascii="標楷體" w:eastAsia="標楷體" w:hAnsi="標楷體" w:hint="eastAsia"/>
                      <w:sz w:val="28"/>
                      <w:szCs w:val="28"/>
                    </w:rPr>
                    <w:t>一</w:t>
                  </w:r>
                  <w:proofErr w:type="gramEnd"/>
                  <w:r w:rsidRPr="00B94259">
                    <w:rPr>
                      <w:rFonts w:ascii="標楷體" w:eastAsia="標楷體" w:hAnsi="標楷體" w:hint="eastAsia"/>
                      <w:sz w:val="28"/>
                      <w:szCs w:val="28"/>
                    </w:rPr>
                    <w:t>)陸軍：國軍人員肩負保家衛國責任，常需留守部隊、隨時待命或因任務需求而不斷調遷，這些軍中環境特質，直接或間接會影響到軍人與家庭的互動，本部於106年11月1日舉行「愛你一起(2017)、</w:t>
                  </w:r>
                  <w:proofErr w:type="gramStart"/>
                  <w:r w:rsidRPr="00B94259">
                    <w:rPr>
                      <w:rFonts w:ascii="標楷體" w:eastAsia="標楷體" w:hAnsi="標楷體" w:hint="eastAsia"/>
                      <w:sz w:val="28"/>
                      <w:szCs w:val="28"/>
                    </w:rPr>
                    <w:t>情定大漢</w:t>
                  </w:r>
                  <w:proofErr w:type="gramEnd"/>
                  <w:r w:rsidRPr="00B94259">
                    <w:rPr>
                      <w:rFonts w:ascii="標楷體" w:eastAsia="標楷體" w:hAnsi="標楷體" w:hint="eastAsia"/>
                      <w:sz w:val="28"/>
                      <w:szCs w:val="28"/>
                    </w:rPr>
                    <w:t>」聯合婚禮，並辦理「新人婚前教育講習」，</w:t>
                  </w:r>
                  <w:proofErr w:type="gramStart"/>
                  <w:r w:rsidRPr="00B94259">
                    <w:rPr>
                      <w:rFonts w:ascii="標楷體" w:eastAsia="標楷體" w:hAnsi="標楷體" w:hint="eastAsia"/>
                      <w:sz w:val="28"/>
                      <w:szCs w:val="28"/>
                    </w:rPr>
                    <w:t>由部外委員</w:t>
                  </w:r>
                  <w:proofErr w:type="gramEnd"/>
                  <w:r w:rsidRPr="00B94259">
                    <w:rPr>
                      <w:rFonts w:ascii="標楷體" w:eastAsia="標楷體" w:hAnsi="標楷體" w:hint="eastAsia"/>
                      <w:sz w:val="28"/>
                      <w:szCs w:val="28"/>
                    </w:rPr>
                    <w:t>黃翠紋女士授課，講授專題為「營造幸福的婚姻」，授課當日計143對新人與會，成效良好。</w:t>
                  </w:r>
                </w:p>
                <w:p w:rsidR="009E1DC3" w:rsidRPr="00B94259" w:rsidRDefault="002C5C2C">
                  <w:pPr>
                    <w:pStyle w:val="Web"/>
                    <w:spacing w:before="0" w:beforeAutospacing="0" w:after="0" w:afterAutospacing="0" w:line="440" w:lineRule="exact"/>
                    <w:ind w:left="1122" w:hanging="560"/>
                    <w:jc w:val="both"/>
                    <w:rPr>
                      <w:rFonts w:ascii="標楷體" w:eastAsia="標楷體" w:hAnsi="標楷體"/>
                      <w:sz w:val="28"/>
                      <w:szCs w:val="28"/>
                    </w:rPr>
                  </w:pPr>
                  <w:r w:rsidRPr="00B94259">
                    <w:rPr>
                      <w:rFonts w:ascii="標楷體" w:eastAsia="標楷體" w:hAnsi="標楷體" w:hint="eastAsia"/>
                      <w:sz w:val="28"/>
                      <w:szCs w:val="28"/>
                    </w:rPr>
                    <w:t>(二)海軍：106年11月2日配合「愛比山高</w:t>
                  </w:r>
                  <w:proofErr w:type="gramStart"/>
                  <w:r w:rsidRPr="00B94259">
                    <w:rPr>
                      <w:rFonts w:ascii="標楷體" w:eastAsia="標楷體" w:hAnsi="標楷體" w:hint="eastAsia"/>
                      <w:sz w:val="28"/>
                      <w:szCs w:val="28"/>
                    </w:rPr>
                    <w:t>‧情比</w:t>
                  </w:r>
                  <w:proofErr w:type="gramEnd"/>
                  <w:r w:rsidRPr="00B94259">
                    <w:rPr>
                      <w:rFonts w:ascii="標楷體" w:eastAsia="標楷體" w:hAnsi="標楷體" w:hint="eastAsia"/>
                      <w:sz w:val="28"/>
                      <w:szCs w:val="28"/>
                    </w:rPr>
                    <w:t>海深」官兵聯合婚禮假桃子園陸戰隊隊史館實施新人婚前教育，由陸戰隊指揮部政戰主任蘇世霖少將主持，邀請樹德科技大學人類性學研究所林燕卿所長授課(曾任台灣性教育學會第11屆監事、榮譽理事及台灣輔導與諮商學會、教育獎助性別平等教育</w:t>
                  </w:r>
                  <w:proofErr w:type="gramStart"/>
                  <w:r w:rsidRPr="00B94259">
                    <w:rPr>
                      <w:rFonts w:ascii="標楷體" w:eastAsia="標楷體" w:hAnsi="標楷體" w:hint="eastAsia"/>
                      <w:sz w:val="28"/>
                      <w:szCs w:val="28"/>
                    </w:rPr>
                    <w:t>碩</w:t>
                  </w:r>
                  <w:proofErr w:type="gramEnd"/>
                  <w:r w:rsidRPr="00B94259">
                    <w:rPr>
                      <w:rFonts w:ascii="標楷體" w:eastAsia="標楷體" w:hAnsi="標楷體" w:hint="eastAsia"/>
                      <w:sz w:val="28"/>
                      <w:szCs w:val="28"/>
                    </w:rPr>
                    <w:t>博士論文審查委員等職務)，以「如何</w:t>
                  </w:r>
                  <w:proofErr w:type="gramStart"/>
                  <w:r w:rsidRPr="00B94259">
                    <w:rPr>
                      <w:rFonts w:ascii="標楷體" w:eastAsia="標楷體" w:hAnsi="標楷體" w:hint="eastAsia"/>
                      <w:sz w:val="28"/>
                      <w:szCs w:val="28"/>
                    </w:rPr>
                    <w:t>甜密</w:t>
                  </w:r>
                  <w:proofErr w:type="gramEnd"/>
                  <w:r w:rsidRPr="00B94259">
                    <w:rPr>
                      <w:rFonts w:ascii="標楷體" w:eastAsia="標楷體" w:hAnsi="標楷體" w:hint="eastAsia"/>
                      <w:sz w:val="28"/>
                      <w:szCs w:val="28"/>
                    </w:rPr>
                    <w:t>到老-健康的愛</w:t>
                  </w:r>
                  <w:proofErr w:type="gramStart"/>
                  <w:r w:rsidRPr="00B94259">
                    <w:rPr>
                      <w:rFonts w:ascii="標楷體" w:eastAsia="標楷體" w:hAnsi="標楷體" w:hint="eastAsia"/>
                      <w:sz w:val="28"/>
                      <w:szCs w:val="28"/>
                    </w:rPr>
                    <w:t>侶</w:t>
                  </w:r>
                  <w:proofErr w:type="gramEnd"/>
                  <w:r w:rsidRPr="00B94259">
                    <w:rPr>
                      <w:rFonts w:ascii="標楷體" w:eastAsia="標楷體" w:hAnsi="標楷體" w:hint="eastAsia"/>
                      <w:sz w:val="28"/>
                      <w:szCs w:val="28"/>
                    </w:rPr>
                    <w:t>關係」為主題，與新人分享交流、承諾、感情經營及性生活品質等項目，並透過</w:t>
                  </w:r>
                  <w:proofErr w:type="gramStart"/>
                  <w:r w:rsidRPr="00B94259">
                    <w:rPr>
                      <w:rFonts w:ascii="標楷體" w:eastAsia="標楷體" w:hAnsi="標楷體" w:hint="eastAsia"/>
                      <w:sz w:val="28"/>
                      <w:szCs w:val="28"/>
                    </w:rPr>
                    <w:t>況狀題</w:t>
                  </w:r>
                  <w:proofErr w:type="gramEnd"/>
                  <w:r w:rsidRPr="00B94259">
                    <w:rPr>
                      <w:rFonts w:ascii="標楷體" w:eastAsia="標楷體" w:hAnsi="標楷體" w:hint="eastAsia"/>
                      <w:sz w:val="28"/>
                      <w:szCs w:val="28"/>
                    </w:rPr>
                    <w:t>測試與研討，引導新人熟悉各項目中的規則與注意事項，本次活動計68對新人參加，與新人互動狀況良好。</w:t>
                  </w:r>
                </w:p>
                <w:p w:rsidR="009E1DC3" w:rsidRPr="00B94259" w:rsidRDefault="002C5C2C">
                  <w:pPr>
                    <w:pStyle w:val="Web"/>
                    <w:spacing w:before="0" w:beforeAutospacing="0" w:after="0" w:afterAutospacing="0" w:line="440" w:lineRule="exact"/>
                    <w:ind w:left="1122" w:hanging="560"/>
                    <w:jc w:val="both"/>
                    <w:rPr>
                      <w:rFonts w:ascii="標楷體" w:eastAsia="標楷體" w:hAnsi="標楷體"/>
                      <w:sz w:val="28"/>
                      <w:szCs w:val="28"/>
                    </w:rPr>
                  </w:pPr>
                  <w:r w:rsidRPr="00B94259">
                    <w:rPr>
                      <w:rFonts w:ascii="標楷體" w:eastAsia="標楷體" w:hAnsi="標楷體" w:hint="eastAsia"/>
                      <w:sz w:val="28"/>
                      <w:szCs w:val="28"/>
                    </w:rPr>
                    <w:t>(三)空軍：106年10月20日於空軍第四聯隊辦理「106年「鳳凰于飛，</w:t>
                  </w:r>
                  <w:r w:rsidRPr="00B94259">
                    <w:rPr>
                      <w:rFonts w:ascii="標楷體" w:eastAsia="標楷體" w:hAnsi="標楷體" w:hint="eastAsia"/>
                      <w:sz w:val="28"/>
                      <w:szCs w:val="28"/>
                    </w:rPr>
                    <w:lastRenderedPageBreak/>
                    <w:t>愛你一起」官兵集團結婚婚前講習」，參加新人共計160員，由空軍第四聯隊政戰主任謝慶源上校主持，並邀請中正大學通識教育中心兼任講師林妙香老師蒞部講演，題目為「愛在起飛，為幸福加油」，並針對夫妻於職場及家庭中分際維護、角色扮演等實施探討，以維持良好婚姻關係，另講習</w:t>
                  </w:r>
                  <w:proofErr w:type="gramStart"/>
                  <w:r w:rsidRPr="00B94259">
                    <w:rPr>
                      <w:rFonts w:ascii="標楷體" w:eastAsia="標楷體" w:hAnsi="標楷體" w:hint="eastAsia"/>
                      <w:sz w:val="28"/>
                      <w:szCs w:val="28"/>
                    </w:rPr>
                    <w:t>採</w:t>
                  </w:r>
                  <w:proofErr w:type="gramEnd"/>
                  <w:r w:rsidRPr="00B94259">
                    <w:rPr>
                      <w:rFonts w:ascii="標楷體" w:eastAsia="標楷體" w:hAnsi="標楷體" w:hint="eastAsia"/>
                      <w:sz w:val="28"/>
                      <w:szCs w:val="28"/>
                    </w:rPr>
                    <w:t>以分享、討論等互動方式進行，以有效提升與會新人性平觀念。</w:t>
                  </w:r>
                </w:p>
                <w:p w:rsidR="009E1DC3" w:rsidRPr="00B94259" w:rsidRDefault="002C5C2C">
                  <w:pPr>
                    <w:pStyle w:val="Web"/>
                    <w:spacing w:before="0" w:beforeAutospacing="0" w:after="0" w:afterAutospacing="0" w:line="440" w:lineRule="exact"/>
                    <w:jc w:val="both"/>
                    <w:rPr>
                      <w:rFonts w:ascii="標楷體" w:eastAsia="標楷體" w:hAnsi="標楷體"/>
                      <w:sz w:val="28"/>
                      <w:szCs w:val="28"/>
                    </w:rPr>
                  </w:pPr>
                  <w:r w:rsidRPr="00B94259">
                    <w:rPr>
                      <w:rFonts w:ascii="標楷體" w:eastAsia="標楷體" w:hAnsi="標楷體" w:hint="eastAsia"/>
                      <w:sz w:val="28"/>
                      <w:szCs w:val="28"/>
                    </w:rPr>
                    <w:t>三、性別暴力防治影像巡迴座談</w:t>
                  </w:r>
                </w:p>
                <w:p w:rsidR="009E1DC3" w:rsidRPr="00B94259" w:rsidRDefault="002C5C2C">
                  <w:pPr>
                    <w:pStyle w:val="Web"/>
                    <w:spacing w:before="0" w:beforeAutospacing="0" w:after="0" w:afterAutospacing="0" w:line="440" w:lineRule="exact"/>
                    <w:ind w:left="562"/>
                    <w:jc w:val="both"/>
                    <w:rPr>
                      <w:rFonts w:ascii="標楷體" w:eastAsia="標楷體" w:hAnsi="標楷體"/>
                      <w:sz w:val="28"/>
                      <w:szCs w:val="28"/>
                    </w:rPr>
                  </w:pPr>
                  <w:r w:rsidRPr="00B94259">
                    <w:rPr>
                      <w:rFonts w:ascii="標楷體" w:eastAsia="標楷體" w:hAnsi="標楷體" w:hint="eastAsia"/>
                      <w:sz w:val="28"/>
                      <w:szCs w:val="28"/>
                    </w:rPr>
                    <w:t>為落實行政院政策指導及強化各單位性別暴力防治工作，</w:t>
                  </w:r>
                  <w:proofErr w:type="gramStart"/>
                  <w:r w:rsidRPr="00B94259">
                    <w:rPr>
                      <w:rFonts w:ascii="標楷體" w:eastAsia="標楷體" w:hAnsi="標楷體" w:hint="eastAsia"/>
                      <w:sz w:val="28"/>
                      <w:szCs w:val="28"/>
                    </w:rPr>
                    <w:t>由衛福部</w:t>
                  </w:r>
                  <w:proofErr w:type="gramEnd"/>
                  <w:r w:rsidRPr="00B94259">
                    <w:rPr>
                      <w:rFonts w:ascii="標楷體" w:eastAsia="標楷體" w:hAnsi="標楷體" w:hint="eastAsia"/>
                      <w:sz w:val="28"/>
                      <w:szCs w:val="28"/>
                    </w:rPr>
                    <w:t>提供免費商業電影供全軍官兵收視運用，資源司於106年6月29日邀集各司令部、本部性別平等專案小組各分工小組、後備、憲兵指揮部、軍情局、</w:t>
                  </w:r>
                  <w:proofErr w:type="gramStart"/>
                  <w:r w:rsidRPr="00B94259">
                    <w:rPr>
                      <w:rFonts w:ascii="標楷體" w:eastAsia="標楷體" w:hAnsi="標楷體" w:hint="eastAsia"/>
                      <w:sz w:val="28"/>
                      <w:szCs w:val="28"/>
                    </w:rPr>
                    <w:t>電展室</w:t>
                  </w:r>
                  <w:proofErr w:type="gramEnd"/>
                  <w:r w:rsidRPr="00B94259">
                    <w:rPr>
                      <w:rFonts w:ascii="標楷體" w:eastAsia="標楷體" w:hAnsi="標楷體" w:hint="eastAsia"/>
                      <w:sz w:val="28"/>
                      <w:szCs w:val="28"/>
                    </w:rPr>
                    <w:t>、</w:t>
                  </w:r>
                  <w:proofErr w:type="gramStart"/>
                  <w:r w:rsidRPr="00B94259">
                    <w:rPr>
                      <w:rFonts w:ascii="標楷體" w:eastAsia="標楷體" w:hAnsi="標楷體" w:hint="eastAsia"/>
                      <w:sz w:val="28"/>
                      <w:szCs w:val="28"/>
                    </w:rPr>
                    <w:t>資電部</w:t>
                  </w:r>
                  <w:proofErr w:type="gramEnd"/>
                  <w:r w:rsidRPr="00B94259">
                    <w:rPr>
                      <w:rFonts w:ascii="標楷體" w:eastAsia="標楷體" w:hAnsi="標楷體" w:hint="eastAsia"/>
                      <w:sz w:val="28"/>
                      <w:szCs w:val="28"/>
                    </w:rPr>
                    <w:t>、飛指部、勤務大隊等單位</w:t>
                  </w:r>
                  <w:proofErr w:type="gramStart"/>
                  <w:r w:rsidRPr="00B94259">
                    <w:rPr>
                      <w:rFonts w:ascii="標楷體" w:eastAsia="標楷體" w:hAnsi="標楷體" w:hint="eastAsia"/>
                      <w:sz w:val="28"/>
                      <w:szCs w:val="28"/>
                    </w:rPr>
                    <w:t>研</w:t>
                  </w:r>
                  <w:proofErr w:type="gramEnd"/>
                  <w:r w:rsidRPr="00B94259">
                    <w:rPr>
                      <w:rFonts w:ascii="標楷體" w:eastAsia="標楷體" w:hAnsi="標楷體" w:hint="eastAsia"/>
                      <w:sz w:val="28"/>
                      <w:szCs w:val="28"/>
                    </w:rPr>
                    <w:t>商，訂頒</w:t>
                  </w:r>
                  <w:proofErr w:type="gramStart"/>
                  <w:r w:rsidRPr="00B94259">
                    <w:rPr>
                      <w:rFonts w:ascii="標楷體" w:eastAsia="標楷體" w:hAnsi="標楷體" w:hint="eastAsia"/>
                      <w:sz w:val="28"/>
                      <w:szCs w:val="28"/>
                    </w:rPr>
                    <w:t>106</w:t>
                  </w:r>
                  <w:proofErr w:type="gramEnd"/>
                  <w:r w:rsidRPr="00B94259">
                    <w:rPr>
                      <w:rFonts w:ascii="標楷體" w:eastAsia="標楷體" w:hAnsi="標楷體" w:hint="eastAsia"/>
                      <w:sz w:val="28"/>
                      <w:szCs w:val="28"/>
                    </w:rPr>
                    <w:t>年度「性別暴力防治影像巡迴座談」實施計畫，並培訓具性別意識之法治、心輔、各軍事院校教師(教官)、專案小組委員及性別主流化承辦人擔任種子師資，自9月至11月由全軍實施「性別暴力防治影像巡迴座談」共計辦理55 場次，計9,386人次參加(男性7,033人次、女性2,353人次)。</w:t>
                  </w:r>
                </w:p>
                <w:p w:rsidR="009E1DC3" w:rsidRPr="00B94259" w:rsidRDefault="002C5C2C">
                  <w:pPr>
                    <w:pStyle w:val="Web"/>
                    <w:spacing w:before="0" w:beforeAutospacing="0" w:after="0" w:afterAutospacing="0" w:line="440" w:lineRule="exact"/>
                    <w:jc w:val="both"/>
                    <w:rPr>
                      <w:rFonts w:ascii="標楷體" w:eastAsia="標楷體" w:hAnsi="標楷體"/>
                      <w:sz w:val="28"/>
                      <w:szCs w:val="28"/>
                    </w:rPr>
                  </w:pPr>
                  <w:r w:rsidRPr="00B94259">
                    <w:rPr>
                      <w:rFonts w:ascii="標楷體" w:eastAsia="標楷體" w:hAnsi="標楷體" w:hint="eastAsia"/>
                      <w:sz w:val="28"/>
                      <w:szCs w:val="28"/>
                    </w:rPr>
                    <w:t>四、本部對全軍性別平等業務輔導考核</w:t>
                  </w:r>
                </w:p>
                <w:p w:rsidR="009E1DC3" w:rsidRPr="00B94259" w:rsidRDefault="002C5C2C">
                  <w:pPr>
                    <w:pStyle w:val="Web"/>
                    <w:spacing w:before="0" w:beforeAutospacing="0" w:after="0" w:afterAutospacing="0" w:line="440" w:lineRule="exact"/>
                    <w:ind w:left="562"/>
                    <w:jc w:val="both"/>
                    <w:rPr>
                      <w:rFonts w:ascii="標楷體" w:eastAsia="標楷體" w:hAnsi="標楷體"/>
                      <w:sz w:val="28"/>
                      <w:szCs w:val="28"/>
                    </w:rPr>
                  </w:pPr>
                  <w:r w:rsidRPr="00B94259">
                    <w:rPr>
                      <w:rFonts w:ascii="標楷體" w:eastAsia="標楷體" w:hAnsi="標楷體" w:hint="eastAsia"/>
                      <w:sz w:val="28"/>
                      <w:szCs w:val="28"/>
                    </w:rPr>
                    <w:t>為深入瞭解及驗證各單位推動性別平等工作執行情形，配合行政院蒞部實施「性別平等業務輔導考核」時機，由性別平等專案小組各分工小組</w:t>
                  </w:r>
                  <w:proofErr w:type="gramStart"/>
                  <w:r w:rsidRPr="00B94259">
                    <w:rPr>
                      <w:rFonts w:ascii="標楷體" w:eastAsia="標楷體" w:hAnsi="標楷體" w:hint="eastAsia"/>
                      <w:sz w:val="28"/>
                      <w:szCs w:val="28"/>
                    </w:rPr>
                    <w:t>採</w:t>
                  </w:r>
                  <w:proofErr w:type="gramEnd"/>
                  <w:r w:rsidRPr="00B94259">
                    <w:rPr>
                      <w:rFonts w:ascii="標楷體" w:eastAsia="標楷體" w:hAnsi="標楷體" w:hint="eastAsia"/>
                      <w:sz w:val="28"/>
                      <w:szCs w:val="28"/>
                    </w:rPr>
                    <w:t>聯合編組方式，於106年5月16日起至7月3日止，針對各單位推動性別平等工作情形，以書面查證、</w:t>
                  </w:r>
                  <w:proofErr w:type="gramStart"/>
                  <w:r w:rsidRPr="00B94259">
                    <w:rPr>
                      <w:rFonts w:ascii="標楷體" w:eastAsia="標楷體" w:hAnsi="標楷體" w:hint="eastAsia"/>
                      <w:sz w:val="28"/>
                      <w:szCs w:val="28"/>
                    </w:rPr>
                    <w:t>實地輔訪及</w:t>
                  </w:r>
                  <w:proofErr w:type="gramEnd"/>
                  <w:r w:rsidRPr="00B94259">
                    <w:rPr>
                      <w:rFonts w:ascii="標楷體" w:eastAsia="標楷體" w:hAnsi="標楷體" w:hint="eastAsia"/>
                      <w:sz w:val="28"/>
                      <w:szCs w:val="28"/>
                    </w:rPr>
                    <w:t>座談等方式，分赴各有關單位實地訪查，並針對104-105年肇生重大違反性別平等事件單位，邀請本部</w:t>
                  </w:r>
                  <w:proofErr w:type="gramStart"/>
                  <w:r w:rsidRPr="00B94259">
                    <w:rPr>
                      <w:rFonts w:ascii="標楷體" w:eastAsia="標楷體" w:hAnsi="標楷體" w:hint="eastAsia"/>
                      <w:sz w:val="28"/>
                      <w:szCs w:val="28"/>
                    </w:rPr>
                    <w:t>外聘性平委員</w:t>
                  </w:r>
                  <w:proofErr w:type="gramEnd"/>
                  <w:r w:rsidRPr="00B94259">
                    <w:rPr>
                      <w:rFonts w:ascii="標楷體" w:eastAsia="標楷體" w:hAnsi="標楷體" w:hint="eastAsia"/>
                      <w:sz w:val="28"/>
                      <w:szCs w:val="28"/>
                    </w:rPr>
                    <w:t>嚴祥鸞教授陪同，赴單位針對領導幹部實施座談及問卷調查，精進各單位性騷擾防處能力，</w:t>
                  </w:r>
                  <w:proofErr w:type="gramStart"/>
                  <w:r w:rsidRPr="00B94259">
                    <w:rPr>
                      <w:rFonts w:ascii="標楷體" w:eastAsia="標楷體" w:hAnsi="標楷體" w:hint="eastAsia"/>
                      <w:sz w:val="28"/>
                      <w:szCs w:val="28"/>
                    </w:rPr>
                    <w:t>共計輔考21個</w:t>
                  </w:r>
                  <w:proofErr w:type="gramEnd"/>
                  <w:r w:rsidRPr="00B94259">
                    <w:rPr>
                      <w:rFonts w:ascii="標楷體" w:eastAsia="標楷體" w:hAnsi="標楷體" w:hint="eastAsia"/>
                      <w:sz w:val="28"/>
                      <w:szCs w:val="28"/>
                    </w:rPr>
                    <w:t>單位，所見缺失情形均納入本部性別平等專案小組第26次會議追蹤管制執行，落實性別平等工作推動。</w:t>
                  </w:r>
                </w:p>
              </w:tc>
            </w:tr>
          </w:tbl>
          <w:p w:rsidR="009E1DC3" w:rsidRPr="00B94259" w:rsidRDefault="009E1DC3">
            <w:pPr>
              <w:rPr>
                <w:rFonts w:ascii="標楷體" w:eastAsia="標楷體" w:hAnsi="標楷體"/>
                <w:sz w:val="28"/>
                <w:szCs w:val="28"/>
              </w:rPr>
            </w:pPr>
          </w:p>
        </w:tc>
      </w:tr>
    </w:tbl>
    <w:p w:rsidR="002C5C2C" w:rsidRPr="00B94259" w:rsidRDefault="002C5C2C">
      <w:pPr>
        <w:widowControl/>
        <w:spacing w:beforeAutospacing="1" w:afterAutospacing="1"/>
        <w:divId w:val="1299804798"/>
        <w:rPr>
          <w:rFonts w:ascii="新細明體" w:hAnsi="新細明體" w:cs="新細明體"/>
          <w:kern w:val="0"/>
        </w:rPr>
      </w:pPr>
    </w:p>
    <w:sectPr w:rsidR="002C5C2C" w:rsidRPr="00B94259">
      <w:footerReference w:type="default" r:id="rId9"/>
      <w:pgSz w:w="11906" w:h="16838"/>
      <w:pgMar w:top="1304" w:right="1134" w:bottom="1134" w:left="1134" w:header="851"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C7" w:rsidRDefault="000C5FC7">
      <w:r>
        <w:separator/>
      </w:r>
    </w:p>
  </w:endnote>
  <w:endnote w:type="continuationSeparator" w:id="0">
    <w:p w:rsidR="000C5FC7" w:rsidRDefault="000C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C1" w:rsidRDefault="008E43C1">
    <w:pPr>
      <w:pStyle w:val="a5"/>
      <w:spacing w:beforeLines="50" w:before="120"/>
      <w:jc w:val="center"/>
    </w:pPr>
    <w:r>
      <w:fldChar w:fldCharType="begin"/>
    </w:r>
    <w:r>
      <w:instrText xml:space="preserve"> PAGE   \* MERGEFORMAT </w:instrText>
    </w:r>
    <w:r>
      <w:fldChar w:fldCharType="separate"/>
    </w:r>
    <w:r w:rsidR="00000F55" w:rsidRPr="00000F55">
      <w:rPr>
        <w:noProof/>
        <w:lang w:val="zh-TW"/>
      </w:rPr>
      <w:t>8</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C7" w:rsidRDefault="000C5FC7">
      <w:r>
        <w:separator/>
      </w:r>
    </w:p>
  </w:footnote>
  <w:footnote w:type="continuationSeparator" w:id="0">
    <w:p w:rsidR="000C5FC7" w:rsidRDefault="000C5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2C"/>
    <w:rsid w:val="00000F55"/>
    <w:rsid w:val="000C5FC7"/>
    <w:rsid w:val="002C04E7"/>
    <w:rsid w:val="002C5C2C"/>
    <w:rsid w:val="002D4133"/>
    <w:rsid w:val="00336F65"/>
    <w:rsid w:val="004656A3"/>
    <w:rsid w:val="00541AF7"/>
    <w:rsid w:val="00646845"/>
    <w:rsid w:val="00683D6D"/>
    <w:rsid w:val="008E43C1"/>
    <w:rsid w:val="009E1DC3"/>
    <w:rsid w:val="00A80C52"/>
    <w:rsid w:val="00AA4EE9"/>
    <w:rsid w:val="00AC0841"/>
    <w:rsid w:val="00B85CC3"/>
    <w:rsid w:val="00B94259"/>
    <w:rsid w:val="00E7655A"/>
    <w:rsid w:val="00FD3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link w:val="10"/>
    <w:qFormat/>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semiHidden/>
    <w:unhideWhenUsed/>
    <w:qFormat/>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widowControl/>
      <w:spacing w:before="100" w:beforeAutospacing="1" w:after="100" w:afterAutospacing="1"/>
    </w:pPr>
    <w:rPr>
      <w:rFonts w:ascii="新細明體" w:hAnsi="新細明體" w:cs="新細明體"/>
      <w:kern w:val="0"/>
    </w:rPr>
  </w:style>
  <w:style w:type="paragraph" w:styleId="a3">
    <w:name w:val="header"/>
    <w:basedOn w:val="a"/>
    <w:link w:val="a4"/>
    <w:semiHidden/>
    <w:unhideWhenUsed/>
    <w:pPr>
      <w:tabs>
        <w:tab w:val="center" w:pos="4153"/>
        <w:tab w:val="right" w:pos="8306"/>
      </w:tabs>
      <w:snapToGrid w:val="0"/>
    </w:pPr>
    <w:rPr>
      <w:sz w:val="20"/>
      <w:szCs w:val="20"/>
    </w:rPr>
  </w:style>
  <w:style w:type="character" w:customStyle="1" w:styleId="a4">
    <w:name w:val="頁首 字元"/>
    <w:link w:val="a3"/>
    <w:semiHidden/>
    <w:locked/>
    <w:rPr>
      <w:kern w:val="2"/>
    </w:rPr>
  </w:style>
  <w:style w:type="paragraph" w:styleId="a5">
    <w:name w:val="footer"/>
    <w:basedOn w:val="a"/>
    <w:link w:val="a6"/>
    <w:unhideWhenUsed/>
    <w:pPr>
      <w:tabs>
        <w:tab w:val="center" w:pos="4153"/>
        <w:tab w:val="right" w:pos="8306"/>
      </w:tabs>
      <w:snapToGrid w:val="0"/>
    </w:pPr>
    <w:rPr>
      <w:sz w:val="20"/>
      <w:szCs w:val="20"/>
    </w:rPr>
  </w:style>
  <w:style w:type="character" w:customStyle="1" w:styleId="a6">
    <w:name w:val="頁尾 字元"/>
    <w:link w:val="a5"/>
    <w:locked/>
    <w:rPr>
      <w:rFonts w:ascii="新細明體" w:eastAsia="新細明體" w:hAnsi="新細明體" w:hint="eastAsia"/>
      <w:kern w:val="2"/>
      <w:lang w:val="en-US" w:eastAsia="zh-TW" w:bidi="ar-SA"/>
    </w:rPr>
  </w:style>
  <w:style w:type="paragraph" w:styleId="a7">
    <w:name w:val="Closing"/>
    <w:basedOn w:val="a"/>
    <w:link w:val="a8"/>
    <w:semiHidden/>
    <w:unhideWhenUsed/>
    <w:pPr>
      <w:ind w:leftChars="1800" w:left="100"/>
    </w:pPr>
    <w:rPr>
      <w:rFonts w:ascii="標楷體" w:eastAsia="標楷體" w:hAnsi="標楷體"/>
      <w:b/>
      <w:sz w:val="30"/>
      <w:szCs w:val="30"/>
    </w:rPr>
  </w:style>
  <w:style w:type="character" w:customStyle="1" w:styleId="a8">
    <w:name w:val="結語 字元"/>
    <w:link w:val="a7"/>
    <w:semiHidden/>
    <w:locked/>
    <w:rPr>
      <w:rFonts w:ascii="標楷體" w:eastAsia="標楷體" w:hAnsi="標楷體" w:hint="eastAsia"/>
      <w:b/>
      <w:bCs w:val="0"/>
      <w:kern w:val="2"/>
      <w:sz w:val="30"/>
      <w:szCs w:val="30"/>
    </w:rPr>
  </w:style>
  <w:style w:type="paragraph" w:styleId="a9">
    <w:name w:val="Body Text Indent"/>
    <w:basedOn w:val="a"/>
    <w:link w:val="aa"/>
    <w:semiHidden/>
    <w:unhideWhenUsed/>
    <w:pPr>
      <w:spacing w:after="120"/>
      <w:ind w:leftChars="200" w:left="480"/>
    </w:pPr>
  </w:style>
  <w:style w:type="character" w:customStyle="1" w:styleId="aa">
    <w:name w:val="本文縮排 字元"/>
    <w:basedOn w:val="a0"/>
    <w:link w:val="a9"/>
    <w:semiHidden/>
    <w:locked/>
    <w:rPr>
      <w:kern w:val="2"/>
      <w:sz w:val="24"/>
      <w:szCs w:val="24"/>
    </w:rPr>
  </w:style>
  <w:style w:type="paragraph" w:styleId="ab">
    <w:name w:val="Note Heading"/>
    <w:basedOn w:val="a"/>
    <w:next w:val="a"/>
    <w:link w:val="ac"/>
    <w:semiHidden/>
    <w:unhideWhenUsed/>
    <w:pPr>
      <w:jc w:val="center"/>
    </w:pPr>
    <w:rPr>
      <w:rFonts w:ascii="標楷體" w:eastAsia="標楷體" w:hAnsi="標楷體"/>
      <w:b/>
      <w:sz w:val="30"/>
      <w:szCs w:val="30"/>
    </w:rPr>
  </w:style>
  <w:style w:type="character" w:customStyle="1" w:styleId="ac">
    <w:name w:val="註釋標題 字元"/>
    <w:link w:val="ab"/>
    <w:semiHidden/>
    <w:locked/>
    <w:rPr>
      <w:rFonts w:ascii="標楷體" w:eastAsia="標楷體" w:hAnsi="標楷體" w:hint="eastAsia"/>
      <w:b/>
      <w:bCs w:val="0"/>
      <w:kern w:val="2"/>
      <w:sz w:val="30"/>
      <w:szCs w:val="30"/>
    </w:rPr>
  </w:style>
  <w:style w:type="paragraph" w:styleId="ad">
    <w:name w:val="Plain Text"/>
    <w:basedOn w:val="a"/>
    <w:link w:val="ae"/>
    <w:uiPriority w:val="99"/>
    <w:semiHidden/>
    <w:unhideWhenUsed/>
    <w:pPr>
      <w:widowControl/>
    </w:pPr>
    <w:rPr>
      <w:rFonts w:ascii="Calibri" w:eastAsia="標楷體" w:hAnsi="Courier New" w:cs="Courier New"/>
      <w:kern w:val="0"/>
    </w:rPr>
  </w:style>
  <w:style w:type="character" w:customStyle="1" w:styleId="ae">
    <w:name w:val="純文字 字元"/>
    <w:link w:val="ad"/>
    <w:uiPriority w:val="99"/>
    <w:semiHidden/>
    <w:locked/>
    <w:rPr>
      <w:rFonts w:ascii="Calibri" w:eastAsia="標楷體" w:hAnsi="Courier New" w:cs="Courier New" w:hint="default"/>
      <w:sz w:val="24"/>
      <w:szCs w:val="24"/>
    </w:rPr>
  </w:style>
  <w:style w:type="paragraph" w:styleId="af">
    <w:name w:val="Balloon Text"/>
    <w:basedOn w:val="a"/>
    <w:link w:val="af0"/>
    <w:semiHidden/>
    <w:unhideWhenUsed/>
    <w:rPr>
      <w:rFonts w:ascii="Arial" w:hAnsi="Arial"/>
      <w:sz w:val="18"/>
      <w:szCs w:val="18"/>
    </w:rPr>
  </w:style>
  <w:style w:type="character" w:customStyle="1" w:styleId="af0">
    <w:name w:val="註解方塊文字 字元"/>
    <w:basedOn w:val="a0"/>
    <w:link w:val="af"/>
    <w:semiHidden/>
    <w:locked/>
    <w:rPr>
      <w:rFonts w:asciiTheme="majorHAnsi" w:eastAsiaTheme="majorEastAsia" w:hAnsiTheme="majorHAnsi" w:cstheme="majorBidi" w:hint="default"/>
      <w:kern w:val="2"/>
      <w:sz w:val="18"/>
      <w:szCs w:val="18"/>
    </w:rPr>
  </w:style>
  <w:style w:type="paragraph" w:styleId="af1">
    <w:name w:val="List Paragraph"/>
    <w:basedOn w:val="a"/>
    <w:uiPriority w:val="34"/>
    <w:qFormat/>
    <w:pPr>
      <w:ind w:leftChars="200" w:left="480"/>
    </w:p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2">
    <w:name w:val="Table Grid"/>
    <w:basedOn w:val="a1"/>
    <w:uiPriority w:val="5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Pr>
      <w:rFonts w:asciiTheme="majorHAnsi" w:eastAsiaTheme="majorEastAsia" w:hAnsiTheme="majorHAnsi" w:cstheme="majorBidi"/>
      <w:b/>
      <w:bCs/>
      <w:kern w:val="52"/>
      <w:sz w:val="52"/>
      <w:szCs w:val="52"/>
    </w:rPr>
  </w:style>
  <w:style w:type="character" w:customStyle="1" w:styleId="20">
    <w:name w:val="標題 2 字元"/>
    <w:basedOn w:val="a0"/>
    <w:link w:val="2"/>
    <w:semiHidden/>
    <w:rPr>
      <w:rFonts w:asciiTheme="majorHAnsi" w:eastAsiaTheme="majorEastAsia" w:hAnsiTheme="majorHAnsi" w:cstheme="majorBidi"/>
      <w:b/>
      <w:bCs/>
      <w:kern w:val="2"/>
      <w:sz w:val="48"/>
      <w:szCs w:val="48"/>
    </w:rPr>
  </w:style>
  <w:style w:type="paragraph" w:styleId="Web">
    <w:name w:val="Normal (Web)"/>
    <w:basedOn w:val="a"/>
    <w:unhideWhenUsed/>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link w:val="10"/>
    <w:qFormat/>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semiHidden/>
    <w:unhideWhenUsed/>
    <w:qFormat/>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widowControl/>
      <w:spacing w:before="100" w:beforeAutospacing="1" w:after="100" w:afterAutospacing="1"/>
    </w:pPr>
    <w:rPr>
      <w:rFonts w:ascii="新細明體" w:hAnsi="新細明體" w:cs="新細明體"/>
      <w:kern w:val="0"/>
    </w:rPr>
  </w:style>
  <w:style w:type="paragraph" w:styleId="a3">
    <w:name w:val="header"/>
    <w:basedOn w:val="a"/>
    <w:link w:val="a4"/>
    <w:semiHidden/>
    <w:unhideWhenUsed/>
    <w:pPr>
      <w:tabs>
        <w:tab w:val="center" w:pos="4153"/>
        <w:tab w:val="right" w:pos="8306"/>
      </w:tabs>
      <w:snapToGrid w:val="0"/>
    </w:pPr>
    <w:rPr>
      <w:sz w:val="20"/>
      <w:szCs w:val="20"/>
    </w:rPr>
  </w:style>
  <w:style w:type="character" w:customStyle="1" w:styleId="a4">
    <w:name w:val="頁首 字元"/>
    <w:link w:val="a3"/>
    <w:semiHidden/>
    <w:locked/>
    <w:rPr>
      <w:kern w:val="2"/>
    </w:rPr>
  </w:style>
  <w:style w:type="paragraph" w:styleId="a5">
    <w:name w:val="footer"/>
    <w:basedOn w:val="a"/>
    <w:link w:val="a6"/>
    <w:unhideWhenUsed/>
    <w:pPr>
      <w:tabs>
        <w:tab w:val="center" w:pos="4153"/>
        <w:tab w:val="right" w:pos="8306"/>
      </w:tabs>
      <w:snapToGrid w:val="0"/>
    </w:pPr>
    <w:rPr>
      <w:sz w:val="20"/>
      <w:szCs w:val="20"/>
    </w:rPr>
  </w:style>
  <w:style w:type="character" w:customStyle="1" w:styleId="a6">
    <w:name w:val="頁尾 字元"/>
    <w:link w:val="a5"/>
    <w:locked/>
    <w:rPr>
      <w:rFonts w:ascii="新細明體" w:eastAsia="新細明體" w:hAnsi="新細明體" w:hint="eastAsia"/>
      <w:kern w:val="2"/>
      <w:lang w:val="en-US" w:eastAsia="zh-TW" w:bidi="ar-SA"/>
    </w:rPr>
  </w:style>
  <w:style w:type="paragraph" w:styleId="a7">
    <w:name w:val="Closing"/>
    <w:basedOn w:val="a"/>
    <w:link w:val="a8"/>
    <w:semiHidden/>
    <w:unhideWhenUsed/>
    <w:pPr>
      <w:ind w:leftChars="1800" w:left="100"/>
    </w:pPr>
    <w:rPr>
      <w:rFonts w:ascii="標楷體" w:eastAsia="標楷體" w:hAnsi="標楷體"/>
      <w:b/>
      <w:sz w:val="30"/>
      <w:szCs w:val="30"/>
    </w:rPr>
  </w:style>
  <w:style w:type="character" w:customStyle="1" w:styleId="a8">
    <w:name w:val="結語 字元"/>
    <w:link w:val="a7"/>
    <w:semiHidden/>
    <w:locked/>
    <w:rPr>
      <w:rFonts w:ascii="標楷體" w:eastAsia="標楷體" w:hAnsi="標楷體" w:hint="eastAsia"/>
      <w:b/>
      <w:bCs w:val="0"/>
      <w:kern w:val="2"/>
      <w:sz w:val="30"/>
      <w:szCs w:val="30"/>
    </w:rPr>
  </w:style>
  <w:style w:type="paragraph" w:styleId="a9">
    <w:name w:val="Body Text Indent"/>
    <w:basedOn w:val="a"/>
    <w:link w:val="aa"/>
    <w:semiHidden/>
    <w:unhideWhenUsed/>
    <w:pPr>
      <w:spacing w:after="120"/>
      <w:ind w:leftChars="200" w:left="480"/>
    </w:pPr>
  </w:style>
  <w:style w:type="character" w:customStyle="1" w:styleId="aa">
    <w:name w:val="本文縮排 字元"/>
    <w:basedOn w:val="a0"/>
    <w:link w:val="a9"/>
    <w:semiHidden/>
    <w:locked/>
    <w:rPr>
      <w:kern w:val="2"/>
      <w:sz w:val="24"/>
      <w:szCs w:val="24"/>
    </w:rPr>
  </w:style>
  <w:style w:type="paragraph" w:styleId="ab">
    <w:name w:val="Note Heading"/>
    <w:basedOn w:val="a"/>
    <w:next w:val="a"/>
    <w:link w:val="ac"/>
    <w:semiHidden/>
    <w:unhideWhenUsed/>
    <w:pPr>
      <w:jc w:val="center"/>
    </w:pPr>
    <w:rPr>
      <w:rFonts w:ascii="標楷體" w:eastAsia="標楷體" w:hAnsi="標楷體"/>
      <w:b/>
      <w:sz w:val="30"/>
      <w:szCs w:val="30"/>
    </w:rPr>
  </w:style>
  <w:style w:type="character" w:customStyle="1" w:styleId="ac">
    <w:name w:val="註釋標題 字元"/>
    <w:link w:val="ab"/>
    <w:semiHidden/>
    <w:locked/>
    <w:rPr>
      <w:rFonts w:ascii="標楷體" w:eastAsia="標楷體" w:hAnsi="標楷體" w:hint="eastAsia"/>
      <w:b/>
      <w:bCs w:val="0"/>
      <w:kern w:val="2"/>
      <w:sz w:val="30"/>
      <w:szCs w:val="30"/>
    </w:rPr>
  </w:style>
  <w:style w:type="paragraph" w:styleId="ad">
    <w:name w:val="Plain Text"/>
    <w:basedOn w:val="a"/>
    <w:link w:val="ae"/>
    <w:uiPriority w:val="99"/>
    <w:semiHidden/>
    <w:unhideWhenUsed/>
    <w:pPr>
      <w:widowControl/>
    </w:pPr>
    <w:rPr>
      <w:rFonts w:ascii="Calibri" w:eastAsia="標楷體" w:hAnsi="Courier New" w:cs="Courier New"/>
      <w:kern w:val="0"/>
    </w:rPr>
  </w:style>
  <w:style w:type="character" w:customStyle="1" w:styleId="ae">
    <w:name w:val="純文字 字元"/>
    <w:link w:val="ad"/>
    <w:uiPriority w:val="99"/>
    <w:semiHidden/>
    <w:locked/>
    <w:rPr>
      <w:rFonts w:ascii="Calibri" w:eastAsia="標楷體" w:hAnsi="Courier New" w:cs="Courier New" w:hint="default"/>
      <w:sz w:val="24"/>
      <w:szCs w:val="24"/>
    </w:rPr>
  </w:style>
  <w:style w:type="paragraph" w:styleId="af">
    <w:name w:val="Balloon Text"/>
    <w:basedOn w:val="a"/>
    <w:link w:val="af0"/>
    <w:semiHidden/>
    <w:unhideWhenUsed/>
    <w:rPr>
      <w:rFonts w:ascii="Arial" w:hAnsi="Arial"/>
      <w:sz w:val="18"/>
      <w:szCs w:val="18"/>
    </w:rPr>
  </w:style>
  <w:style w:type="character" w:customStyle="1" w:styleId="af0">
    <w:name w:val="註解方塊文字 字元"/>
    <w:basedOn w:val="a0"/>
    <w:link w:val="af"/>
    <w:semiHidden/>
    <w:locked/>
    <w:rPr>
      <w:rFonts w:asciiTheme="majorHAnsi" w:eastAsiaTheme="majorEastAsia" w:hAnsiTheme="majorHAnsi" w:cstheme="majorBidi" w:hint="default"/>
      <w:kern w:val="2"/>
      <w:sz w:val="18"/>
      <w:szCs w:val="18"/>
    </w:rPr>
  </w:style>
  <w:style w:type="paragraph" w:styleId="af1">
    <w:name w:val="List Paragraph"/>
    <w:basedOn w:val="a"/>
    <w:uiPriority w:val="34"/>
    <w:qFormat/>
    <w:pPr>
      <w:ind w:leftChars="200" w:left="480"/>
    </w:p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2">
    <w:name w:val="Table Grid"/>
    <w:basedOn w:val="a1"/>
    <w:uiPriority w:val="5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Pr>
      <w:rFonts w:asciiTheme="majorHAnsi" w:eastAsiaTheme="majorEastAsia" w:hAnsiTheme="majorHAnsi" w:cstheme="majorBidi"/>
      <w:b/>
      <w:bCs/>
      <w:kern w:val="52"/>
      <w:sz w:val="52"/>
      <w:szCs w:val="52"/>
    </w:rPr>
  </w:style>
  <w:style w:type="character" w:customStyle="1" w:styleId="20">
    <w:name w:val="標題 2 字元"/>
    <w:basedOn w:val="a0"/>
    <w:link w:val="2"/>
    <w:semiHidden/>
    <w:rPr>
      <w:rFonts w:asciiTheme="majorHAnsi" w:eastAsiaTheme="majorEastAsia" w:hAnsiTheme="majorHAnsi" w:cstheme="majorBidi"/>
      <w:b/>
      <w:bCs/>
      <w:kern w:val="2"/>
      <w:sz w:val="48"/>
      <w:szCs w:val="48"/>
    </w:rPr>
  </w:style>
  <w:style w:type="paragraph" w:styleId="Web">
    <w:name w:val="Normal (Web)"/>
    <w:basedOn w:val="a"/>
    <w:unhideWhenUse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04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49B00-0000-4A57-8F52-A7C12E7A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2354</Words>
  <Characters>13422</Characters>
  <Application>Microsoft Office Word</Application>
  <DocSecurity>0</DocSecurity>
  <Lines>111</Lines>
  <Paragraphs>31</Paragraphs>
  <ScaleCrop>false</ScaleCrop>
  <Company>CMT</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genderjobworker</dc:creator>
  <cp:lastModifiedBy>江嘉新</cp:lastModifiedBy>
  <cp:revision>5</cp:revision>
  <cp:lastPrinted>2013-10-16T03:24:00Z</cp:lastPrinted>
  <dcterms:created xsi:type="dcterms:W3CDTF">2018-05-30T11:25:00Z</dcterms:created>
  <dcterms:modified xsi:type="dcterms:W3CDTF">2018-06-07T06:47:00Z</dcterms:modified>
</cp:coreProperties>
</file>