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DCD" w:rsidRPr="00437DCD" w:rsidRDefault="00437DCD" w:rsidP="00FE5ABB">
      <w:pPr>
        <w:jc w:val="center"/>
        <w:rPr>
          <w:sz w:val="32"/>
          <w:szCs w:val="32"/>
        </w:rPr>
      </w:pPr>
      <w:r w:rsidRPr="00437DCD">
        <w:rPr>
          <w:rFonts w:ascii="標楷體" w:eastAsia="標楷體" w:hAnsi="標楷體" w:hint="eastAsia"/>
          <w:b/>
          <w:sz w:val="32"/>
          <w:szCs w:val="32"/>
        </w:rPr>
        <w:t>國防部106年政府資料開放進階行動策略部分條文修正對照表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226"/>
        <w:gridCol w:w="4198"/>
        <w:gridCol w:w="2430"/>
      </w:tblGrid>
      <w:tr w:rsidR="00437DCD" w:rsidRPr="00437DCD" w:rsidTr="0053023B">
        <w:tc>
          <w:tcPr>
            <w:tcW w:w="1637" w:type="pct"/>
          </w:tcPr>
          <w:p w:rsidR="00437DCD" w:rsidRPr="00437DCD" w:rsidRDefault="00437DCD" w:rsidP="00BD2B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7DCD">
              <w:rPr>
                <w:rFonts w:ascii="標楷體" w:eastAsia="標楷體" w:hAnsi="標楷體" w:hint="eastAsia"/>
                <w:sz w:val="28"/>
                <w:szCs w:val="28"/>
              </w:rPr>
              <w:t>修正規定</w:t>
            </w:r>
          </w:p>
        </w:tc>
        <w:tc>
          <w:tcPr>
            <w:tcW w:w="2130" w:type="pct"/>
          </w:tcPr>
          <w:p w:rsidR="00437DCD" w:rsidRPr="00437DCD" w:rsidRDefault="00437DCD" w:rsidP="00BD2B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7DCD">
              <w:rPr>
                <w:rFonts w:ascii="標楷體" w:eastAsia="標楷體" w:hAnsi="標楷體" w:hint="eastAsia"/>
                <w:sz w:val="28"/>
                <w:szCs w:val="28"/>
              </w:rPr>
              <w:t>現行規定</w:t>
            </w:r>
          </w:p>
        </w:tc>
        <w:tc>
          <w:tcPr>
            <w:tcW w:w="1233" w:type="pct"/>
          </w:tcPr>
          <w:p w:rsidR="00437DCD" w:rsidRPr="00437DCD" w:rsidRDefault="00437DCD" w:rsidP="00BD2B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7DCD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437DCD" w:rsidTr="0053023B">
        <w:tc>
          <w:tcPr>
            <w:tcW w:w="1637" w:type="pct"/>
          </w:tcPr>
          <w:p w:rsidR="002976F9" w:rsidRPr="00AD7F96" w:rsidRDefault="002976F9" w:rsidP="00AD7F96">
            <w:pPr>
              <w:spacing w:line="46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D7F9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依據：</w:t>
            </w:r>
          </w:p>
          <w:p w:rsidR="002976F9" w:rsidRPr="00AD7F96" w:rsidRDefault="002976F9" w:rsidP="00AD7F96">
            <w:pPr>
              <w:numPr>
                <w:ilvl w:val="2"/>
                <w:numId w:val="1"/>
              </w:numPr>
              <w:spacing w:line="460" w:lineRule="exact"/>
              <w:ind w:left="567" w:hanging="567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D7F9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行政院</w:t>
            </w:r>
            <w:proofErr w:type="gramStart"/>
            <w:r w:rsidRPr="00AD7F9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105</w:t>
            </w:r>
            <w:r w:rsidRPr="00AD7F9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Pr="00AD7F9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Pr="00AD7F9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Pr="00AD7F9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Pr="00AD7F9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日發資</w:t>
            </w:r>
            <w:r w:rsidRPr="00AD7F9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1051500133</w:t>
            </w:r>
            <w:r w:rsidRPr="00AD7F9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號</w:t>
            </w:r>
            <w:proofErr w:type="gramEnd"/>
            <w:r w:rsidRPr="00AD7F9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函「政府資料開放進階行動方案」。</w:t>
            </w:r>
          </w:p>
          <w:p w:rsidR="002976F9" w:rsidRPr="00AD7F96" w:rsidRDefault="002976F9" w:rsidP="00AD7F96">
            <w:pPr>
              <w:numPr>
                <w:ilvl w:val="2"/>
                <w:numId w:val="1"/>
              </w:numPr>
              <w:spacing w:line="460" w:lineRule="exact"/>
              <w:ind w:left="567" w:hanging="567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D7F9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國家發展委員會</w:t>
            </w:r>
            <w:r w:rsidRPr="00AD7F9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106</w:t>
            </w:r>
            <w:r w:rsidRPr="00AD7F9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Pr="00AD7F9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AD7F9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Pr="00AD7F9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24</w:t>
            </w:r>
            <w:r w:rsidRPr="00AD7F9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proofErr w:type="gramStart"/>
            <w:r w:rsidRPr="00AD7F9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發資字</w:t>
            </w:r>
            <w:proofErr w:type="gramEnd"/>
            <w:r w:rsidRPr="00AD7F9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第</w:t>
            </w:r>
            <w:r w:rsidRPr="00AD7F9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1061500126</w:t>
            </w:r>
            <w:r w:rsidRPr="00AD7F9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號書函「</w:t>
            </w:r>
            <w:r w:rsidRPr="00AD7F9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106</w:t>
            </w:r>
            <w:r w:rsidRPr="00AD7F9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年推動政府資料開放第</w:t>
            </w:r>
            <w:r w:rsidRPr="00AD7F9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AD7F9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次工作小組會議紀錄」。</w:t>
            </w:r>
          </w:p>
          <w:p w:rsidR="002976F9" w:rsidRPr="00AD7F96" w:rsidRDefault="002976F9" w:rsidP="00AD7F96">
            <w:pPr>
              <w:numPr>
                <w:ilvl w:val="2"/>
                <w:numId w:val="1"/>
              </w:numPr>
              <w:spacing w:line="460" w:lineRule="exact"/>
              <w:ind w:left="567" w:hanging="567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D7F9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行政院</w:t>
            </w:r>
            <w:r w:rsidRPr="00AD7F9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106</w:t>
            </w:r>
            <w:r w:rsidRPr="00AD7F9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Pr="00AD7F9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AD7F9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Pr="00AD7F9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Pr="00AD7F9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proofErr w:type="gramStart"/>
            <w:r w:rsidRPr="00AD7F9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院授發資字</w:t>
            </w:r>
            <w:proofErr w:type="gramEnd"/>
            <w:r w:rsidRPr="00AD7F9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第</w:t>
            </w:r>
            <w:r w:rsidRPr="00AD7F9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1061500184</w:t>
            </w:r>
            <w:r w:rsidRPr="00AD7F9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號函修正「政府資料開放諮詢小組設置要點」。</w:t>
            </w:r>
          </w:p>
          <w:p w:rsidR="00437DCD" w:rsidRPr="00AD7F96" w:rsidRDefault="00437DCD" w:rsidP="00AD7F96">
            <w:pPr>
              <w:spacing w:line="46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30" w:type="pct"/>
          </w:tcPr>
          <w:p w:rsidR="002976F9" w:rsidRPr="00AD7F96" w:rsidRDefault="002976F9" w:rsidP="00AD7F96">
            <w:pPr>
              <w:spacing w:line="460" w:lineRule="exact"/>
              <w:ind w:left="840" w:hangingChars="300" w:hanging="84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D7F9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依據：</w:t>
            </w:r>
          </w:p>
          <w:p w:rsidR="002976F9" w:rsidRPr="00AD7F96" w:rsidRDefault="002976F9" w:rsidP="00AD7F96">
            <w:pPr>
              <w:spacing w:line="460" w:lineRule="exact"/>
              <w:ind w:left="720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AD7F9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行政院</w:t>
            </w:r>
            <w:proofErr w:type="gramStart"/>
            <w:r w:rsidRPr="00AD7F9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105</w:t>
            </w:r>
            <w:r w:rsidRPr="00AD7F9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年</w:t>
            </w:r>
            <w:r w:rsidRPr="00AD7F9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2</w:t>
            </w:r>
            <w:r w:rsidRPr="00AD7F9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月</w:t>
            </w:r>
            <w:r w:rsidRPr="00AD7F9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2</w:t>
            </w:r>
            <w:r w:rsidRPr="00AD7F9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日發資</w:t>
            </w:r>
            <w:r w:rsidRPr="00AD7F9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1051500133</w:t>
            </w:r>
            <w:r w:rsidRPr="00AD7F9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號</w:t>
            </w:r>
            <w:proofErr w:type="gramEnd"/>
            <w:r w:rsidRPr="00AD7F9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函「政府資料開放進階行動方案」。</w:t>
            </w:r>
          </w:p>
          <w:p w:rsidR="00437DCD" w:rsidRPr="00AD7F96" w:rsidRDefault="00437DCD" w:rsidP="00AD7F96"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233" w:type="pct"/>
          </w:tcPr>
          <w:p w:rsidR="00437DCD" w:rsidRDefault="009B3627" w:rsidP="00AD7F96">
            <w:pPr>
              <w:spacing w:line="460" w:lineRule="exact"/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針對</w:t>
            </w:r>
            <w:r w:rsidR="002976F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國家發展委員會及行政院修正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相關</w:t>
            </w:r>
            <w:r w:rsidR="002976F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政府資料開放作業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規定，其</w:t>
            </w:r>
            <w:r w:rsidR="002976F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來文</w:t>
            </w:r>
            <w:proofErr w:type="gramStart"/>
            <w:r w:rsidR="002976F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文</w:t>
            </w:r>
            <w:proofErr w:type="gramEnd"/>
            <w:r w:rsidR="002976F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號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予以新增</w:t>
            </w:r>
            <w:r w:rsidR="002976F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，以利後續查考。</w:t>
            </w:r>
          </w:p>
        </w:tc>
      </w:tr>
      <w:tr w:rsidR="002976F9" w:rsidTr="0053023B">
        <w:tc>
          <w:tcPr>
            <w:tcW w:w="1637" w:type="pct"/>
          </w:tcPr>
          <w:p w:rsidR="0070170C" w:rsidRPr="00AD7F96" w:rsidRDefault="0070170C" w:rsidP="00AD7F96">
            <w:pPr>
              <w:pStyle w:val="L2"/>
              <w:numPr>
                <w:ilvl w:val="0"/>
                <w:numId w:val="0"/>
              </w:numPr>
              <w:spacing w:line="460" w:lineRule="exact"/>
              <w:rPr>
                <w:b w:val="0"/>
                <w:color w:val="000000" w:themeColor="text1"/>
              </w:rPr>
            </w:pPr>
            <w:r w:rsidRPr="00AD7F96">
              <w:rPr>
                <w:rFonts w:hint="eastAsia"/>
                <w:b w:val="0"/>
                <w:color w:val="000000" w:themeColor="text1"/>
              </w:rPr>
              <w:t>一、成立諮詢小組：</w:t>
            </w:r>
          </w:p>
          <w:p w:rsidR="00B31389" w:rsidRPr="00AD7F96" w:rsidRDefault="0070170C" w:rsidP="00AD7F96">
            <w:pPr>
              <w:pStyle w:val="L2"/>
              <w:numPr>
                <w:ilvl w:val="0"/>
                <w:numId w:val="0"/>
              </w:numPr>
              <w:spacing w:line="460" w:lineRule="exact"/>
              <w:ind w:leftChars="-3" w:left="-7" w:firstLineChars="1" w:firstLine="3"/>
              <w:rPr>
                <w:b w:val="0"/>
                <w:color w:val="000000" w:themeColor="text1"/>
              </w:rPr>
            </w:pPr>
            <w:r w:rsidRPr="00AD7F96">
              <w:rPr>
                <w:rFonts w:hint="eastAsia"/>
                <w:b w:val="0"/>
                <w:color w:val="000000" w:themeColor="text1"/>
              </w:rPr>
              <w:t>(二)</w:t>
            </w:r>
            <w:r w:rsidR="00B31389" w:rsidRPr="00AD7F96">
              <w:rPr>
                <w:rFonts w:hint="eastAsia"/>
                <w:b w:val="0"/>
                <w:color w:val="000000" w:themeColor="text1"/>
              </w:rPr>
              <w:t>運作機制：</w:t>
            </w:r>
          </w:p>
          <w:p w:rsidR="00B31389" w:rsidRPr="00AD7F96" w:rsidRDefault="00B31389" w:rsidP="00AD7F96">
            <w:pPr>
              <w:pStyle w:val="a4"/>
              <w:numPr>
                <w:ilvl w:val="0"/>
                <w:numId w:val="3"/>
              </w:numPr>
              <w:spacing w:line="460" w:lineRule="exact"/>
              <w:ind w:leftChars="0" w:left="567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D7F9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諮詢</w:t>
            </w:r>
            <w:r w:rsidRPr="00AD7F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小組會議每季召開一次為原則，每年不低於二次，並得視需要增開會議。</w:t>
            </w:r>
          </w:p>
          <w:p w:rsidR="00B31389" w:rsidRPr="00AD7F96" w:rsidRDefault="00B31389" w:rsidP="00AD7F96">
            <w:pPr>
              <w:pStyle w:val="a4"/>
              <w:numPr>
                <w:ilvl w:val="0"/>
                <w:numId w:val="3"/>
              </w:numPr>
              <w:spacing w:line="460" w:lineRule="exact"/>
              <w:ind w:leftChars="0" w:left="567" w:hanging="567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D7F9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諮詢小組委員改選每年一次為原則，新增民間代表得隨同召集人</w:t>
            </w:r>
            <w:r w:rsidRPr="00AD7F9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(</w:t>
            </w:r>
            <w:r w:rsidRPr="00AD7F9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資訊長</w:t>
            </w:r>
            <w:r w:rsidRPr="00AD7F9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)</w:t>
            </w:r>
            <w:proofErr w:type="gramStart"/>
            <w:r w:rsidRPr="00AD7F9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異動改聘</w:t>
            </w:r>
            <w:proofErr w:type="gramEnd"/>
            <w:r w:rsidRPr="00AD7F9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之。</w:t>
            </w:r>
          </w:p>
          <w:p w:rsidR="00B31389" w:rsidRPr="00AD7F96" w:rsidRDefault="00B31389" w:rsidP="00AD7F96">
            <w:pPr>
              <w:pStyle w:val="a4"/>
              <w:numPr>
                <w:ilvl w:val="0"/>
                <w:numId w:val="3"/>
              </w:numPr>
              <w:spacing w:line="460" w:lineRule="exact"/>
              <w:ind w:leftChars="0" w:left="567" w:hanging="567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D7F9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lastRenderedPageBreak/>
              <w:t>諮詢會議重點包含「盤點資料、民間需求之回應說明」、「資料清單及預計開放時程」、「不開放資料之法令依據」、「歷次會議決議追蹤管考」及「收費基準研討」等事項。</w:t>
            </w:r>
          </w:p>
          <w:p w:rsidR="002976F9" w:rsidRPr="00AD7F96" w:rsidRDefault="00B31389" w:rsidP="00AD7F96">
            <w:pPr>
              <w:pStyle w:val="a4"/>
              <w:numPr>
                <w:ilvl w:val="0"/>
                <w:numId w:val="3"/>
              </w:numPr>
              <w:spacing w:line="460" w:lineRule="exact"/>
              <w:ind w:leftChars="0" w:left="567" w:hanging="567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D7F9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諮詢委員執掌與運作方式，於新任第</w:t>
            </w:r>
            <w:r w:rsidRPr="00AD7F9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</w:t>
            </w:r>
            <w:r w:rsidRPr="00AD7F9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次會議中說明，</w:t>
            </w:r>
            <w:proofErr w:type="gramStart"/>
            <w:r w:rsidRPr="00AD7F9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俾</w:t>
            </w:r>
            <w:proofErr w:type="gramEnd"/>
            <w:r w:rsidRPr="00AD7F9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利新任委員瞭解其權責。</w:t>
            </w:r>
          </w:p>
        </w:tc>
        <w:tc>
          <w:tcPr>
            <w:tcW w:w="2130" w:type="pct"/>
          </w:tcPr>
          <w:p w:rsidR="0070170C" w:rsidRPr="00AD7F96" w:rsidRDefault="0070170C" w:rsidP="00AD7F96">
            <w:pPr>
              <w:pStyle w:val="L2"/>
              <w:numPr>
                <w:ilvl w:val="0"/>
                <w:numId w:val="0"/>
              </w:numPr>
              <w:spacing w:line="460" w:lineRule="exact"/>
              <w:rPr>
                <w:b w:val="0"/>
                <w:color w:val="000000" w:themeColor="text1"/>
              </w:rPr>
            </w:pPr>
            <w:r w:rsidRPr="00AD7F96">
              <w:rPr>
                <w:rFonts w:hint="eastAsia"/>
                <w:b w:val="0"/>
                <w:color w:val="000000" w:themeColor="text1"/>
              </w:rPr>
              <w:lastRenderedPageBreak/>
              <w:t>一、成立諮詢小組：</w:t>
            </w:r>
          </w:p>
          <w:p w:rsidR="00B31389" w:rsidRPr="00AD7F96" w:rsidRDefault="0070170C" w:rsidP="00AD7F96">
            <w:pPr>
              <w:pStyle w:val="L2"/>
              <w:numPr>
                <w:ilvl w:val="0"/>
                <w:numId w:val="0"/>
              </w:numPr>
              <w:spacing w:line="460" w:lineRule="exact"/>
              <w:ind w:leftChars="-1" w:left="-2" w:firstLine="2"/>
              <w:rPr>
                <w:b w:val="0"/>
                <w:color w:val="000000" w:themeColor="text1"/>
              </w:rPr>
            </w:pPr>
            <w:r w:rsidRPr="00AD7F96">
              <w:rPr>
                <w:rFonts w:hint="eastAsia"/>
                <w:b w:val="0"/>
                <w:color w:val="000000" w:themeColor="text1"/>
              </w:rPr>
              <w:t>(二)</w:t>
            </w:r>
            <w:r w:rsidR="00B31389" w:rsidRPr="00AD7F96">
              <w:rPr>
                <w:rFonts w:hint="eastAsia"/>
                <w:b w:val="0"/>
                <w:color w:val="000000" w:themeColor="text1"/>
              </w:rPr>
              <w:t>運作機制：</w:t>
            </w:r>
          </w:p>
          <w:p w:rsidR="00B31389" w:rsidRPr="00AD7F96" w:rsidRDefault="00B31389" w:rsidP="00AD7F96">
            <w:pPr>
              <w:spacing w:line="460" w:lineRule="exact"/>
              <w:ind w:left="543" w:hangingChars="194" w:hanging="54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F96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１、本部</w:t>
            </w:r>
            <w:r w:rsidRPr="00AD7F9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諮詢</w:t>
            </w:r>
            <w:r w:rsidRPr="00AD7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組會議每季召開一次(第3,6,9,12月召開)，並得視需要增開會議，諮詢重點包含「盤點資料、民間需求之回應說明」、「資料清單及預計開放時程」、「不開放資料之法令依據」、「歷次會議決議追蹤管考」及「收費基準研討」等事項。</w:t>
            </w:r>
          </w:p>
          <w:p w:rsidR="00B31389" w:rsidRPr="00AD7F96" w:rsidRDefault="00B31389" w:rsidP="00AD7F96">
            <w:pPr>
              <w:spacing w:line="460" w:lineRule="exact"/>
              <w:ind w:left="543" w:hangingChars="194" w:hanging="54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F96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lastRenderedPageBreak/>
              <w:t>２、</w:t>
            </w:r>
            <w:r w:rsidRPr="00AD7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諮詢小組委員每年(6月)改選一次，相關諮詢小組執掌與運作方式，將於第1次會議中說明，</w:t>
            </w:r>
            <w:proofErr w:type="gramStart"/>
            <w:r w:rsidRPr="00AD7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俾</w:t>
            </w:r>
            <w:proofErr w:type="gramEnd"/>
            <w:r w:rsidRPr="00AD7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利新任委員瞭解其權責。</w:t>
            </w:r>
          </w:p>
          <w:p w:rsidR="002976F9" w:rsidRPr="00AD7F96" w:rsidRDefault="002976F9" w:rsidP="00AD7F96">
            <w:pPr>
              <w:spacing w:line="460" w:lineRule="exact"/>
              <w:ind w:left="720" w:hanging="720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3" w:type="pct"/>
          </w:tcPr>
          <w:p w:rsidR="002976F9" w:rsidRDefault="00B31389" w:rsidP="00AD7F96">
            <w:pPr>
              <w:spacing w:line="46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3138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lastRenderedPageBreak/>
              <w:t>依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據</w:t>
            </w:r>
            <w:r w:rsidRPr="00B3138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行政院</w:t>
            </w:r>
            <w:r w:rsidRPr="00B3138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106</w:t>
            </w:r>
            <w:r w:rsidRPr="00B3138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年</w:t>
            </w:r>
            <w:r w:rsidRPr="00B3138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2</w:t>
            </w:r>
            <w:r w:rsidRPr="00B3138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月</w:t>
            </w:r>
            <w:r w:rsidRPr="00B3138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13</w:t>
            </w:r>
            <w:r w:rsidRPr="00B3138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日</w:t>
            </w:r>
            <w:proofErr w:type="gramStart"/>
            <w:r w:rsidRPr="00B3138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院授發資字</w:t>
            </w:r>
            <w:proofErr w:type="gramEnd"/>
            <w:r w:rsidRPr="00B3138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第</w:t>
            </w:r>
            <w:r w:rsidRPr="00B3138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1061500184</w:t>
            </w:r>
            <w:r w:rsidRPr="00B3138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號函修正「政府資料開放諮詢小組設置要點」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內容辦理</w:t>
            </w:r>
            <w:r w:rsidRPr="00B3138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：</w:t>
            </w:r>
          </w:p>
          <w:p w:rsidR="00B31389" w:rsidRPr="0070170C" w:rsidRDefault="0070170C" w:rsidP="00AD7F96">
            <w:pPr>
              <w:spacing w:line="460" w:lineRule="exact"/>
              <w:ind w:left="512" w:hangingChars="183" w:hanging="512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一、</w:t>
            </w:r>
            <w:r w:rsidR="00B31389" w:rsidRPr="0070170C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衡酌行政院中央二級機關諮詢小組開會頻率修正，</w:t>
            </w:r>
            <w:proofErr w:type="gramStart"/>
            <w:r w:rsidR="00B31389" w:rsidRPr="0070170C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爰</w:t>
            </w:r>
            <w:proofErr w:type="gramEnd"/>
            <w:r w:rsidR="00B31389" w:rsidRPr="0070170C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調</w:t>
            </w:r>
            <w:r w:rsidR="00B31389" w:rsidRPr="0070170C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lastRenderedPageBreak/>
              <w:t>整本部開會頻率為每季以召開一次為原則，每年不低於二次，並得視需要召開臨時會議。</w:t>
            </w:r>
          </w:p>
          <w:p w:rsidR="0070170C" w:rsidRPr="00AD7F96" w:rsidRDefault="0070170C" w:rsidP="00AD7F96">
            <w:pPr>
              <w:spacing w:line="460" w:lineRule="exact"/>
              <w:ind w:left="512" w:hangingChars="183" w:hanging="512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二、</w:t>
            </w:r>
            <w:r w:rsidR="00B31389" w:rsidRPr="0070170C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為利各級諮詢小組運作之穩定性，</w:t>
            </w:r>
            <w:proofErr w:type="gramStart"/>
            <w:r w:rsidR="00B31389" w:rsidRPr="0070170C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爰</w:t>
            </w:r>
            <w:proofErr w:type="gramEnd"/>
            <w:r w:rsidR="00B31389" w:rsidRPr="0070170C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刪除每屆至少改聘二分之一民間代表之規定，並新增民間代表得隨同召集人</w:t>
            </w:r>
            <w:proofErr w:type="gramStart"/>
            <w:r w:rsidR="00B31389" w:rsidRPr="0070170C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異動改聘</w:t>
            </w:r>
            <w:proofErr w:type="gramEnd"/>
            <w:r w:rsidR="00B31389" w:rsidRPr="0070170C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之。</w:t>
            </w:r>
          </w:p>
        </w:tc>
      </w:tr>
      <w:tr w:rsidR="00B31389" w:rsidRPr="00AD7F96" w:rsidTr="00AD7F96">
        <w:trPr>
          <w:trHeight w:val="3346"/>
        </w:trPr>
        <w:tc>
          <w:tcPr>
            <w:tcW w:w="1637" w:type="pct"/>
          </w:tcPr>
          <w:p w:rsidR="00B31389" w:rsidRPr="00AD7F96" w:rsidRDefault="009B3627" w:rsidP="00B85867">
            <w:pPr>
              <w:pStyle w:val="L2"/>
              <w:numPr>
                <w:ilvl w:val="0"/>
                <w:numId w:val="0"/>
              </w:numPr>
              <w:spacing w:line="460" w:lineRule="exact"/>
              <w:ind w:left="426" w:hanging="426"/>
              <w:rPr>
                <w:b w:val="0"/>
                <w:color w:val="000000" w:themeColor="text1"/>
              </w:rPr>
            </w:pPr>
            <w:r w:rsidRPr="00AD7F96">
              <w:rPr>
                <w:rFonts w:hint="eastAsia"/>
                <w:b w:val="0"/>
                <w:color w:val="000000" w:themeColor="text1"/>
              </w:rPr>
              <w:lastRenderedPageBreak/>
              <w:t>(三)</w:t>
            </w:r>
            <w:r w:rsidR="00B31389" w:rsidRPr="00AD7F96">
              <w:rPr>
                <w:rFonts w:hint="eastAsia"/>
                <w:b w:val="0"/>
                <w:color w:val="000000" w:themeColor="text1"/>
              </w:rPr>
              <w:t>推動現況：</w:t>
            </w:r>
            <w:bookmarkStart w:id="0" w:name="_GoBack"/>
            <w:bookmarkEnd w:id="0"/>
          </w:p>
          <w:p w:rsidR="00B31389" w:rsidRPr="00AD7F96" w:rsidRDefault="00B31389" w:rsidP="00B85867">
            <w:pPr>
              <w:pStyle w:val="a4"/>
              <w:spacing w:line="460" w:lineRule="exact"/>
              <w:ind w:leftChars="59" w:left="14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D7F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統計迄105年底上載至政府資料開放平台</w:t>
            </w:r>
            <w:proofErr w:type="gramStart"/>
            <w:r w:rsidRPr="00AD7F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proofErr w:type="gramEnd"/>
            <w:r w:rsidRPr="00AD7F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data.gov.tw</w:t>
            </w:r>
            <w:proofErr w:type="gramStart"/>
            <w:r w:rsidRPr="00AD7F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）資料集計330個</w:t>
            </w:r>
            <w:proofErr w:type="gramEnd"/>
          </w:p>
        </w:tc>
        <w:tc>
          <w:tcPr>
            <w:tcW w:w="2130" w:type="pct"/>
          </w:tcPr>
          <w:p w:rsidR="00B31389" w:rsidRPr="00AD7F96" w:rsidRDefault="009B3627" w:rsidP="00AD7F96">
            <w:pPr>
              <w:pStyle w:val="L2"/>
              <w:numPr>
                <w:ilvl w:val="0"/>
                <w:numId w:val="0"/>
              </w:numPr>
              <w:spacing w:line="460" w:lineRule="exact"/>
              <w:ind w:leftChars="-46" w:left="-18" w:hangingChars="33" w:hanging="92"/>
              <w:rPr>
                <w:b w:val="0"/>
                <w:color w:val="000000" w:themeColor="text1"/>
              </w:rPr>
            </w:pPr>
            <w:r w:rsidRPr="00AD7F96">
              <w:rPr>
                <w:rFonts w:hint="eastAsia"/>
                <w:b w:val="0"/>
                <w:color w:val="000000" w:themeColor="text1"/>
              </w:rPr>
              <w:t>(三)</w:t>
            </w:r>
            <w:r w:rsidR="00B31389" w:rsidRPr="00AD7F96">
              <w:rPr>
                <w:rFonts w:hint="eastAsia"/>
                <w:b w:val="0"/>
                <w:color w:val="000000" w:themeColor="text1"/>
              </w:rPr>
              <w:t>推動現況：</w:t>
            </w:r>
          </w:p>
          <w:p w:rsidR="00B31389" w:rsidRPr="00AD7F96" w:rsidRDefault="00B31389" w:rsidP="00AD7F96">
            <w:pPr>
              <w:spacing w:line="460" w:lineRule="exact"/>
              <w:ind w:left="1"/>
              <w:jc w:val="both"/>
              <w:rPr>
                <w:color w:val="000000" w:themeColor="text1"/>
                <w:sz w:val="28"/>
                <w:szCs w:val="28"/>
              </w:rPr>
            </w:pPr>
            <w:r w:rsidRPr="00AD7F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本部自104年6月編成本部</w:t>
            </w:r>
            <w:r w:rsidRPr="00AD7F9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資料開放諮詢小組</w:t>
            </w:r>
            <w:r w:rsidRPr="00AD7F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，迄104年底已召開2次諮詢小組會議，統計本部上載至政府資料開放平台</w:t>
            </w:r>
            <w:proofErr w:type="gramStart"/>
            <w:r w:rsidRPr="00AD7F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proofErr w:type="gramEnd"/>
            <w:r w:rsidRPr="00AD7F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data.gov.tw</w:t>
            </w:r>
            <w:proofErr w:type="gramStart"/>
            <w:r w:rsidRPr="00AD7F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  <w:proofErr w:type="gramEnd"/>
            <w:r w:rsidRPr="00AD7F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計179個資料集。</w:t>
            </w:r>
          </w:p>
        </w:tc>
        <w:tc>
          <w:tcPr>
            <w:tcW w:w="1233" w:type="pct"/>
          </w:tcPr>
          <w:p w:rsidR="00B31389" w:rsidRPr="00AD7F96" w:rsidRDefault="00B31389" w:rsidP="00AD7F96">
            <w:pPr>
              <w:spacing w:line="46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D7F9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依本部政府資料開放執行現況，修正迄</w:t>
            </w:r>
            <w:r w:rsidRPr="00AD7F9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105</w:t>
            </w:r>
            <w:r w:rsidRPr="00AD7F9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年底已上載資料集數。</w:t>
            </w:r>
          </w:p>
        </w:tc>
      </w:tr>
      <w:tr w:rsidR="00DB262A" w:rsidRPr="00DB262A" w:rsidTr="0053023B">
        <w:tc>
          <w:tcPr>
            <w:tcW w:w="1637" w:type="pct"/>
          </w:tcPr>
          <w:p w:rsidR="009B3627" w:rsidRPr="0070170C" w:rsidRDefault="009B3627" w:rsidP="00AD7F96">
            <w:pPr>
              <w:pStyle w:val="L2"/>
              <w:numPr>
                <w:ilvl w:val="0"/>
                <w:numId w:val="0"/>
              </w:numPr>
              <w:spacing w:line="460" w:lineRule="exact"/>
              <w:rPr>
                <w:rFonts w:ascii="Times New Roman" w:hAnsi="Times New Roman"/>
                <w:b w:val="0"/>
                <w:bCs/>
                <w:color w:val="000000" w:themeColor="text1"/>
              </w:rPr>
            </w:pPr>
            <w:r w:rsidRPr="0070170C">
              <w:rPr>
                <w:rFonts w:ascii="Times New Roman" w:hAnsi="Times New Roman" w:hint="eastAsia"/>
                <w:b w:val="0"/>
                <w:bCs/>
                <w:color w:val="000000" w:themeColor="text1"/>
              </w:rPr>
              <w:t>二、資料開放作法</w:t>
            </w:r>
          </w:p>
          <w:p w:rsidR="00DB262A" w:rsidRPr="00AD7F96" w:rsidRDefault="009B3627" w:rsidP="00AD7F96">
            <w:pPr>
              <w:spacing w:line="460" w:lineRule="exact"/>
              <w:ind w:left="566" w:hangingChars="202" w:hanging="566"/>
              <w:contextualSpacing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017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(</w:t>
            </w:r>
            <w:r w:rsidRPr="007017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三</w:t>
            </w:r>
            <w:r w:rsidRPr="007017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)</w:t>
            </w:r>
            <w:r w:rsidR="00DB262A" w:rsidRPr="00DB262A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步驟</w:t>
            </w:r>
            <w:r w:rsidR="00DB262A" w:rsidRPr="00DB262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一、</w:t>
            </w:r>
            <w:r w:rsidR="00DB262A" w:rsidRPr="00DB262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盤點資料</w:t>
            </w:r>
            <w:r w:rsidR="00DB262A" w:rsidRPr="00DB262A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：本部定期(每季2,5,8,10月份)召開政府資料開放工作小組會議，檢視各單</w:t>
            </w:r>
            <w:r w:rsidR="00DB262A" w:rsidRPr="00DB262A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lastRenderedPageBreak/>
              <w:t>位資料盤點結果及內容，各單位資料盤點項目建議如下：</w:t>
            </w:r>
          </w:p>
        </w:tc>
        <w:tc>
          <w:tcPr>
            <w:tcW w:w="2130" w:type="pct"/>
          </w:tcPr>
          <w:p w:rsidR="009B3627" w:rsidRPr="0070170C" w:rsidRDefault="009B3627" w:rsidP="00AD7F96">
            <w:pPr>
              <w:pStyle w:val="L2"/>
              <w:numPr>
                <w:ilvl w:val="0"/>
                <w:numId w:val="0"/>
              </w:numPr>
              <w:spacing w:line="460" w:lineRule="exact"/>
              <w:rPr>
                <w:rFonts w:ascii="Times New Roman" w:hAnsi="Times New Roman"/>
                <w:b w:val="0"/>
                <w:bCs/>
                <w:color w:val="000000" w:themeColor="text1"/>
              </w:rPr>
            </w:pPr>
            <w:r w:rsidRPr="0070170C">
              <w:rPr>
                <w:rFonts w:ascii="Times New Roman" w:hAnsi="Times New Roman" w:hint="eastAsia"/>
                <w:b w:val="0"/>
                <w:bCs/>
                <w:color w:val="000000" w:themeColor="text1"/>
              </w:rPr>
              <w:lastRenderedPageBreak/>
              <w:t>二、資料開放作法</w:t>
            </w:r>
          </w:p>
          <w:p w:rsidR="00DB262A" w:rsidRPr="00DB262A" w:rsidRDefault="009B3627" w:rsidP="00AD7F96">
            <w:pPr>
              <w:spacing w:line="460" w:lineRule="exact"/>
              <w:ind w:leftChars="-45" w:left="315" w:hangingChars="151" w:hanging="423"/>
              <w:contextualSpacing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017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(</w:t>
            </w:r>
            <w:r w:rsidRPr="007017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三</w:t>
            </w:r>
            <w:r w:rsidRPr="007017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)</w:t>
            </w:r>
            <w:r w:rsidRPr="00DB262A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步驟</w:t>
            </w:r>
            <w:r w:rsidRPr="00DB262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一、</w:t>
            </w:r>
            <w:r w:rsidRPr="00DB262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盤點資料</w:t>
            </w:r>
            <w:r w:rsidRPr="00DB262A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：</w:t>
            </w:r>
            <w:r w:rsidR="00DB262A" w:rsidRPr="00DB262A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每季(第2,5,8,10月15日前)</w:t>
            </w:r>
          </w:p>
          <w:p w:rsidR="00DB262A" w:rsidRPr="0070170C" w:rsidRDefault="00DB262A" w:rsidP="00AD7F96">
            <w:pPr>
              <w:pStyle w:val="L2"/>
              <w:numPr>
                <w:ilvl w:val="0"/>
                <w:numId w:val="0"/>
              </w:numPr>
              <w:spacing w:line="460" w:lineRule="exact"/>
              <w:rPr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233" w:type="pct"/>
          </w:tcPr>
          <w:p w:rsidR="00DB262A" w:rsidRDefault="00DB262A" w:rsidP="00AD7F96">
            <w:pPr>
              <w:spacing w:line="46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增</w:t>
            </w:r>
            <w:r w:rsidRPr="00DB262A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定本部政府資料開放工作小組會議召開時間（每季</w:t>
            </w:r>
            <w:r w:rsidRPr="00DB262A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2,5,8,10</w:t>
            </w:r>
            <w:r w:rsidRPr="00DB262A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月份召開）及會議研討內容。</w:t>
            </w:r>
          </w:p>
        </w:tc>
      </w:tr>
      <w:tr w:rsidR="00DB262A" w:rsidRPr="00DB262A" w:rsidTr="009B3627">
        <w:trPr>
          <w:trHeight w:val="3675"/>
        </w:trPr>
        <w:tc>
          <w:tcPr>
            <w:tcW w:w="1637" w:type="pct"/>
          </w:tcPr>
          <w:p w:rsidR="00D20378" w:rsidRDefault="00D20378" w:rsidP="00AD7F96">
            <w:pPr>
              <w:pStyle w:val="L2"/>
              <w:numPr>
                <w:ilvl w:val="0"/>
                <w:numId w:val="0"/>
              </w:numPr>
              <w:spacing w:line="460" w:lineRule="exact"/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ascii="Times New Roman" w:hAnsi="Times New Roman" w:hint="eastAsia"/>
                <w:b w:val="0"/>
                <w:bCs/>
                <w:color w:val="000000"/>
              </w:rPr>
              <w:lastRenderedPageBreak/>
              <w:t>二、資料開放作法</w:t>
            </w:r>
          </w:p>
          <w:p w:rsidR="00DB262A" w:rsidRPr="00DB262A" w:rsidRDefault="00D20378" w:rsidP="00AD7F96">
            <w:pPr>
              <w:pStyle w:val="L2"/>
              <w:numPr>
                <w:ilvl w:val="0"/>
                <w:numId w:val="0"/>
              </w:numPr>
              <w:spacing w:line="460" w:lineRule="exact"/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ascii="Times New Roman" w:hAnsi="Times New Roman" w:hint="eastAsia"/>
                <w:b w:val="0"/>
                <w:bCs/>
                <w:color w:val="000000"/>
              </w:rPr>
              <w:t>(</w:t>
            </w:r>
            <w:r>
              <w:rPr>
                <w:rFonts w:ascii="Times New Roman" w:hAnsi="Times New Roman" w:hint="eastAsia"/>
                <w:b w:val="0"/>
                <w:bCs/>
                <w:color w:val="000000"/>
              </w:rPr>
              <w:t>六</w:t>
            </w:r>
            <w:r>
              <w:rPr>
                <w:rFonts w:ascii="Times New Roman" w:hAnsi="Times New Roman" w:hint="eastAsia"/>
                <w:b w:val="0"/>
                <w:bCs/>
                <w:color w:val="000000"/>
              </w:rPr>
              <w:t>)</w:t>
            </w:r>
            <w:r w:rsidR="00DB262A" w:rsidRPr="00DB262A">
              <w:rPr>
                <w:rFonts w:ascii="Times New Roman" w:hAnsi="Times New Roman"/>
                <w:b w:val="0"/>
                <w:bCs/>
                <w:color w:val="000000"/>
              </w:rPr>
              <w:t>步驟</w:t>
            </w:r>
            <w:r w:rsidR="00DB262A" w:rsidRPr="00DB262A">
              <w:rPr>
                <w:rFonts w:ascii="Times New Roman" w:hAnsi="Times New Roman" w:hint="eastAsia"/>
                <w:b w:val="0"/>
                <w:bCs/>
                <w:color w:val="000000"/>
              </w:rPr>
              <w:t>四</w:t>
            </w:r>
            <w:r w:rsidR="00DB262A" w:rsidRPr="00DB262A">
              <w:rPr>
                <w:rFonts w:ascii="Times New Roman" w:hAnsi="Times New Roman"/>
                <w:b w:val="0"/>
                <w:bCs/>
                <w:color w:val="000000"/>
              </w:rPr>
              <w:t>：發布資料集</w:t>
            </w:r>
          </w:p>
          <w:p w:rsidR="00DB262A" w:rsidRPr="00DB262A" w:rsidRDefault="00DB262A" w:rsidP="00AD7F96">
            <w:pPr>
              <w:pStyle w:val="L2"/>
              <w:numPr>
                <w:ilvl w:val="0"/>
                <w:numId w:val="0"/>
              </w:numPr>
              <w:spacing w:beforeLines="50" w:before="180" w:line="460" w:lineRule="exact"/>
              <w:ind w:left="284" w:hanging="284"/>
              <w:rPr>
                <w:rFonts w:ascii="Times New Roman" w:hAnsi="Times New Roman"/>
                <w:b w:val="0"/>
                <w:bCs/>
                <w:color w:val="000000"/>
              </w:rPr>
            </w:pPr>
            <w:r w:rsidRPr="00DB262A">
              <w:rPr>
                <w:rFonts w:ascii="Times New Roman" w:hAnsi="Times New Roman" w:hint="eastAsia"/>
                <w:b w:val="0"/>
                <w:bCs/>
                <w:color w:val="000000"/>
              </w:rPr>
              <w:t>（</w:t>
            </w:r>
            <w:r w:rsidRPr="00DB262A">
              <w:rPr>
                <w:rFonts w:ascii="Times New Roman" w:hAnsi="Times New Roman" w:hint="eastAsia"/>
                <w:b w:val="0"/>
                <w:bCs/>
                <w:color w:val="000000"/>
              </w:rPr>
              <w:t>2</w:t>
            </w:r>
            <w:r w:rsidRPr="00DB262A">
              <w:rPr>
                <w:rFonts w:ascii="Times New Roman" w:hAnsi="Times New Roman" w:hint="eastAsia"/>
                <w:b w:val="0"/>
                <w:bCs/>
                <w:color w:val="000000"/>
              </w:rPr>
              <w:t>）資料集命名：為利民眾由資料集名稱，可概要審視及辨識資料內容，資料集命名作法：部本部及參謀本部單位，加</w:t>
            </w:r>
            <w:proofErr w:type="gramStart"/>
            <w:r w:rsidRPr="00DB262A">
              <w:rPr>
                <w:rFonts w:ascii="Times New Roman" w:hAnsi="Times New Roman" w:hint="eastAsia"/>
                <w:b w:val="0"/>
                <w:bCs/>
                <w:color w:val="000000"/>
              </w:rPr>
              <w:t>註</w:t>
            </w:r>
            <w:proofErr w:type="gramEnd"/>
            <w:r w:rsidRPr="00DB262A">
              <w:rPr>
                <w:rFonts w:ascii="Times New Roman" w:hAnsi="Times New Roman" w:hint="eastAsia"/>
                <w:b w:val="0"/>
                <w:bCs/>
                <w:color w:val="000000"/>
              </w:rPr>
              <w:t>「國防部」後</w:t>
            </w:r>
            <w:proofErr w:type="gramStart"/>
            <w:r w:rsidRPr="00DB262A">
              <w:rPr>
                <w:rFonts w:ascii="Times New Roman" w:hAnsi="Times New Roman" w:hint="eastAsia"/>
                <w:b w:val="0"/>
                <w:bCs/>
                <w:color w:val="000000"/>
              </w:rPr>
              <w:t>接續摘述資料</w:t>
            </w:r>
            <w:proofErr w:type="gramEnd"/>
            <w:r w:rsidRPr="00DB262A">
              <w:rPr>
                <w:rFonts w:ascii="Times New Roman" w:hAnsi="Times New Roman" w:hint="eastAsia"/>
                <w:b w:val="0"/>
                <w:bCs/>
                <w:color w:val="000000"/>
              </w:rPr>
              <w:t>集內容，各軍司令部、指揮部及軍事學校等單位，加</w:t>
            </w:r>
            <w:proofErr w:type="gramStart"/>
            <w:r w:rsidRPr="00DB262A">
              <w:rPr>
                <w:rFonts w:ascii="Times New Roman" w:hAnsi="Times New Roman" w:hint="eastAsia"/>
                <w:b w:val="0"/>
                <w:bCs/>
                <w:color w:val="000000"/>
              </w:rPr>
              <w:t>註</w:t>
            </w:r>
            <w:proofErr w:type="gramEnd"/>
            <w:r w:rsidRPr="00DB262A">
              <w:rPr>
                <w:rFonts w:ascii="Times New Roman" w:hAnsi="Times New Roman" w:hint="eastAsia"/>
                <w:b w:val="0"/>
                <w:bCs/>
                <w:color w:val="000000"/>
              </w:rPr>
              <w:t>單位簡稱，如「陸軍」、「海軍」、「空軍」，後</w:t>
            </w:r>
            <w:proofErr w:type="gramStart"/>
            <w:r w:rsidRPr="00DB262A">
              <w:rPr>
                <w:rFonts w:ascii="Times New Roman" w:hAnsi="Times New Roman" w:hint="eastAsia"/>
                <w:b w:val="0"/>
                <w:bCs/>
                <w:color w:val="000000"/>
              </w:rPr>
              <w:t>接續摘述資料</w:t>
            </w:r>
            <w:proofErr w:type="gramEnd"/>
            <w:r w:rsidRPr="00DB262A">
              <w:rPr>
                <w:rFonts w:ascii="Times New Roman" w:hAnsi="Times New Roman" w:hint="eastAsia"/>
                <w:b w:val="0"/>
                <w:bCs/>
                <w:color w:val="000000"/>
              </w:rPr>
              <w:t>集內容方式命名。</w:t>
            </w:r>
          </w:p>
        </w:tc>
        <w:tc>
          <w:tcPr>
            <w:tcW w:w="2130" w:type="pct"/>
          </w:tcPr>
          <w:p w:rsidR="00DB262A" w:rsidRPr="00DB262A" w:rsidRDefault="00DB262A" w:rsidP="00AD7F96">
            <w:pPr>
              <w:spacing w:line="460" w:lineRule="exact"/>
              <w:ind w:left="2"/>
              <w:contextualSpacing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無</w:t>
            </w:r>
          </w:p>
        </w:tc>
        <w:tc>
          <w:tcPr>
            <w:tcW w:w="1233" w:type="pct"/>
          </w:tcPr>
          <w:p w:rsidR="00DB262A" w:rsidRPr="00DB262A" w:rsidRDefault="00DB262A" w:rsidP="00AD7F96">
            <w:pPr>
              <w:spacing w:line="46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B262A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增定本部各新增資料集之格式及命名方式：以利民眾由資料集名稱快速審視及辨識資料內容。</w:t>
            </w:r>
          </w:p>
        </w:tc>
      </w:tr>
      <w:tr w:rsidR="00DB262A" w:rsidRPr="00AD7F96" w:rsidTr="00AD7F96">
        <w:trPr>
          <w:trHeight w:val="5801"/>
        </w:trPr>
        <w:tc>
          <w:tcPr>
            <w:tcW w:w="1637" w:type="pct"/>
          </w:tcPr>
          <w:p w:rsidR="003238D5" w:rsidRPr="00AD7F96" w:rsidRDefault="003238D5" w:rsidP="00AD7F96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D7F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肆、具體作法</w:t>
            </w:r>
          </w:p>
          <w:p w:rsidR="00DB262A" w:rsidRPr="00AD7F96" w:rsidRDefault="003238D5" w:rsidP="00AD7F96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D7F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三、</w:t>
            </w:r>
            <w:r w:rsidR="00DB262A" w:rsidRPr="00AD7F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績效目標：</w:t>
            </w:r>
          </w:p>
          <w:p w:rsidR="00DB262A" w:rsidRPr="00AD7F96" w:rsidRDefault="0053023B" w:rsidP="00AD7F96">
            <w:pPr>
              <w:pStyle w:val="L2"/>
              <w:numPr>
                <w:ilvl w:val="0"/>
                <w:numId w:val="0"/>
              </w:numPr>
              <w:spacing w:line="460" w:lineRule="exact"/>
              <w:ind w:left="426" w:hangingChars="152" w:hanging="426"/>
              <w:rPr>
                <w:rFonts w:ascii="Times New Roman" w:hAnsi="Times New Roman"/>
                <w:b w:val="0"/>
                <w:bCs/>
                <w:color w:val="000000"/>
              </w:rPr>
            </w:pPr>
            <w:r w:rsidRPr="00AD7F96">
              <w:rPr>
                <w:rFonts w:hint="eastAsia"/>
                <w:b w:val="0"/>
                <w:color w:val="000000" w:themeColor="text1"/>
              </w:rPr>
              <w:t>(</w:t>
            </w:r>
            <w:proofErr w:type="gramStart"/>
            <w:r w:rsidRPr="00AD7F96">
              <w:rPr>
                <w:rFonts w:hint="eastAsia"/>
                <w:b w:val="0"/>
                <w:color w:val="000000" w:themeColor="text1"/>
              </w:rPr>
              <w:t>一</w:t>
            </w:r>
            <w:proofErr w:type="gramEnd"/>
            <w:r w:rsidRPr="00AD7F96">
              <w:rPr>
                <w:rFonts w:hint="eastAsia"/>
                <w:b w:val="0"/>
                <w:color w:val="000000" w:themeColor="text1"/>
              </w:rPr>
              <w:t>)</w:t>
            </w:r>
            <w:r w:rsidR="00DB262A" w:rsidRPr="00AD7F96">
              <w:rPr>
                <w:rFonts w:hint="eastAsia"/>
                <w:b w:val="0"/>
                <w:color w:val="000000" w:themeColor="text1"/>
              </w:rPr>
              <w:t>取消原訂本部</w:t>
            </w:r>
            <w:proofErr w:type="gramStart"/>
            <w:r w:rsidR="00DB262A" w:rsidRPr="00AD7F96">
              <w:rPr>
                <w:rFonts w:hint="eastAsia"/>
                <w:b w:val="0"/>
                <w:color w:val="000000" w:themeColor="text1"/>
              </w:rPr>
              <w:t>106</w:t>
            </w:r>
            <w:proofErr w:type="gramEnd"/>
            <w:r w:rsidR="00DB262A" w:rsidRPr="00AD7F96">
              <w:rPr>
                <w:rFonts w:hint="eastAsia"/>
                <w:b w:val="0"/>
                <w:color w:val="000000" w:themeColor="text1"/>
              </w:rPr>
              <w:t>年度政府資料開放資料集績效目標應達4</w:t>
            </w:r>
            <w:r w:rsidRPr="00AD7F96">
              <w:rPr>
                <w:rFonts w:hint="eastAsia"/>
                <w:b w:val="0"/>
                <w:color w:val="000000" w:themeColor="text1"/>
              </w:rPr>
              <w:t>8</w:t>
            </w:r>
            <w:r w:rsidR="00DB262A" w:rsidRPr="00AD7F96">
              <w:rPr>
                <w:rFonts w:hint="eastAsia"/>
                <w:b w:val="0"/>
                <w:color w:val="000000" w:themeColor="text1"/>
              </w:rPr>
              <w:t>0個要求，惟各單位已開放之資料項數以不減少為原則，請持續盤點及開放各式資料，並著重於資料品質之提升，精進資料之正確性及易用性，以利民眾使用</w:t>
            </w:r>
            <w:r w:rsidRPr="00AD7F96">
              <w:rPr>
                <w:rFonts w:hint="eastAsia"/>
                <w:b w:val="0"/>
                <w:color w:val="000000" w:themeColor="text1"/>
              </w:rPr>
              <w:t>。</w:t>
            </w:r>
          </w:p>
        </w:tc>
        <w:tc>
          <w:tcPr>
            <w:tcW w:w="2130" w:type="pct"/>
          </w:tcPr>
          <w:p w:rsidR="003238D5" w:rsidRPr="00AD7F96" w:rsidRDefault="003238D5" w:rsidP="00AD7F96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D7F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肆、具體作法</w:t>
            </w:r>
          </w:p>
          <w:p w:rsidR="0053023B" w:rsidRPr="00AD7F96" w:rsidRDefault="0053023B" w:rsidP="00AD7F96">
            <w:pPr>
              <w:pStyle w:val="L1"/>
              <w:spacing w:line="460" w:lineRule="exact"/>
              <w:rPr>
                <w:b w:val="0"/>
                <w:sz w:val="28"/>
                <w:szCs w:val="28"/>
              </w:rPr>
            </w:pPr>
            <w:r w:rsidRPr="00AD7F96">
              <w:rPr>
                <w:rFonts w:hint="eastAsia"/>
                <w:b w:val="0"/>
                <w:color w:val="000000"/>
                <w:sz w:val="28"/>
                <w:szCs w:val="28"/>
              </w:rPr>
              <w:t>三、</w:t>
            </w:r>
            <w:r w:rsidRPr="00AD7F96">
              <w:rPr>
                <w:rFonts w:hint="eastAsia"/>
                <w:b w:val="0"/>
                <w:sz w:val="28"/>
                <w:szCs w:val="28"/>
              </w:rPr>
              <w:t>績效目標：</w:t>
            </w:r>
          </w:p>
          <w:p w:rsidR="0053023B" w:rsidRPr="00AD7F96" w:rsidRDefault="00AD7F96" w:rsidP="00AD7F96">
            <w:pPr>
              <w:spacing w:line="460" w:lineRule="exact"/>
              <w:ind w:leftChars="14" w:left="552" w:hangingChars="185" w:hanging="518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D7F96">
              <w:rPr>
                <w:rFonts w:ascii="Times New Roman" w:eastAsia="標楷體" w:hAnsi="Times New Roman" w:cs="Times New Roman"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076BB387" wp14:editId="49D2E389">
                  <wp:simplePos x="0" y="0"/>
                  <wp:positionH relativeFrom="column">
                    <wp:posOffset>362585</wp:posOffset>
                  </wp:positionH>
                  <wp:positionV relativeFrom="paragraph">
                    <wp:posOffset>1837690</wp:posOffset>
                  </wp:positionV>
                  <wp:extent cx="2746375" cy="1151890"/>
                  <wp:effectExtent l="0" t="0" r="0" b="0"/>
                  <wp:wrapTopAndBottom/>
                  <wp:docPr id="1" name="圖片 1" descr="C:\Users\P221538737\Desktop\12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221538737\Desktop\12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6375" cy="115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023B" w:rsidRPr="00AD7F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proofErr w:type="gramStart"/>
            <w:r w:rsidR="0053023B" w:rsidRPr="00AD7F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  <w:proofErr w:type="gramEnd"/>
            <w:r w:rsidR="0053023B" w:rsidRPr="00AD7F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53023B" w:rsidRPr="00AD7F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依據國發會訂定各部會各年度資料集累計開放項數指標</w:t>
            </w:r>
            <w:r w:rsidR="0053023B" w:rsidRPr="00AD7F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53023B" w:rsidRPr="00AD7F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如表</w:t>
            </w:r>
            <w:r w:rsidR="0053023B" w:rsidRPr="00AD7F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5)</w:t>
            </w:r>
            <w:r w:rsidR="0053023B" w:rsidRPr="00AD7F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，國防部</w:t>
            </w:r>
            <w:r w:rsidR="0053023B" w:rsidRPr="00AD7F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105</w:t>
            </w:r>
            <w:r w:rsidR="0053023B" w:rsidRPr="00AD7F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年須開放累計至</w:t>
            </w:r>
            <w:r w:rsidR="0053023B" w:rsidRPr="00AD7F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350</w:t>
            </w:r>
            <w:r w:rsidR="0053023B" w:rsidRPr="00AD7F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個資料集</w:t>
            </w:r>
            <w:r w:rsidR="0053023B" w:rsidRPr="00AD7F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(105</w:t>
            </w:r>
            <w:r w:rsidR="0053023B" w:rsidRPr="00AD7F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年須再增加</w:t>
            </w:r>
            <w:r w:rsidR="0053023B" w:rsidRPr="00AD7F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175</w:t>
            </w:r>
            <w:r w:rsidR="0053023B" w:rsidRPr="00AD7F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個資料集</w:t>
            </w:r>
            <w:r w:rsidR="0053023B" w:rsidRPr="00AD7F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53023B" w:rsidRPr="00AD7F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，後續將逐年滾動增加</w:t>
            </w:r>
            <w:r w:rsidR="0053023B" w:rsidRPr="00AD7F96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  <w:tc>
          <w:tcPr>
            <w:tcW w:w="1233" w:type="pct"/>
          </w:tcPr>
          <w:p w:rsidR="00DB262A" w:rsidRPr="00AD7F96" w:rsidRDefault="0053023B" w:rsidP="00AD7F96">
            <w:pPr>
              <w:spacing w:line="46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D7F9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依國家發展委員會</w:t>
            </w:r>
            <w:r w:rsidRPr="00AD7F9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106</w:t>
            </w:r>
            <w:r w:rsidRPr="00AD7F9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年</w:t>
            </w:r>
            <w:r w:rsidRPr="00AD7F9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</w:t>
            </w:r>
            <w:r w:rsidRPr="00AD7F9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月</w:t>
            </w:r>
            <w:r w:rsidRPr="00AD7F9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24</w:t>
            </w:r>
            <w:r w:rsidRPr="00AD7F9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日</w:t>
            </w:r>
            <w:proofErr w:type="gramStart"/>
            <w:r w:rsidRPr="00AD7F9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發資字</w:t>
            </w:r>
            <w:proofErr w:type="gramEnd"/>
            <w:r w:rsidRPr="00AD7F9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第</w:t>
            </w:r>
            <w:r w:rsidRPr="00AD7F9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1061500126</w:t>
            </w:r>
            <w:r w:rsidRPr="00AD7F9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號書函「</w:t>
            </w:r>
            <w:r w:rsidRPr="00AD7F9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106</w:t>
            </w:r>
            <w:r w:rsidRPr="00AD7F9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年推動政府資料開放第</w:t>
            </w:r>
            <w:r w:rsidRPr="00AD7F9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</w:t>
            </w:r>
            <w:r w:rsidRPr="00AD7F9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次工作小組會議紀錄」決議事項：取消各部會政府資料開放績效目標要求，辦理修正。</w:t>
            </w:r>
          </w:p>
        </w:tc>
      </w:tr>
      <w:tr w:rsidR="0053023B" w:rsidRPr="00AD7F96" w:rsidTr="00AD7F96">
        <w:trPr>
          <w:trHeight w:val="2966"/>
        </w:trPr>
        <w:tc>
          <w:tcPr>
            <w:tcW w:w="1637" w:type="pct"/>
          </w:tcPr>
          <w:p w:rsidR="003238D5" w:rsidRPr="00AD7F96" w:rsidRDefault="003238D5" w:rsidP="00AD7F96">
            <w:pPr>
              <w:pStyle w:val="L1"/>
              <w:spacing w:line="460" w:lineRule="exact"/>
              <w:rPr>
                <w:b w:val="0"/>
                <w:color w:val="000000" w:themeColor="text1"/>
                <w:sz w:val="28"/>
                <w:szCs w:val="28"/>
              </w:rPr>
            </w:pPr>
            <w:r w:rsidRPr="00AD7F96">
              <w:rPr>
                <w:rFonts w:hint="eastAsia"/>
                <w:b w:val="0"/>
                <w:color w:val="000000" w:themeColor="text1"/>
                <w:sz w:val="28"/>
                <w:szCs w:val="28"/>
              </w:rPr>
              <w:lastRenderedPageBreak/>
              <w:t>陸、一般規定：</w:t>
            </w:r>
          </w:p>
          <w:p w:rsidR="003238D5" w:rsidRPr="00AD7F96" w:rsidRDefault="003238D5" w:rsidP="00AD7F96">
            <w:pPr>
              <w:pStyle w:val="L2"/>
              <w:numPr>
                <w:ilvl w:val="0"/>
                <w:numId w:val="0"/>
              </w:numPr>
              <w:spacing w:line="460" w:lineRule="exact"/>
              <w:rPr>
                <w:color w:val="000000" w:themeColor="text1"/>
              </w:rPr>
            </w:pPr>
            <w:r w:rsidRPr="00AD7F96">
              <w:rPr>
                <w:rFonts w:hint="eastAsia"/>
                <w:b w:val="0"/>
                <w:color w:val="000000" w:themeColor="text1"/>
              </w:rPr>
              <w:t>五、回復民眾對機關開放資料作業建議之作法：</w:t>
            </w:r>
          </w:p>
          <w:p w:rsidR="0053023B" w:rsidRPr="00AD7F96" w:rsidRDefault="003238D5" w:rsidP="00AD7F96">
            <w:pPr>
              <w:pStyle w:val="L2"/>
              <w:numPr>
                <w:ilvl w:val="0"/>
                <w:numId w:val="0"/>
              </w:numPr>
              <w:spacing w:line="460" w:lineRule="exact"/>
              <w:rPr>
                <w:color w:val="0000FF"/>
              </w:rPr>
            </w:pPr>
            <w:r w:rsidRPr="00AD7F96">
              <w:rPr>
                <w:rFonts w:hint="eastAsia"/>
                <w:b w:val="0"/>
                <w:color w:val="000000" w:themeColor="text1"/>
              </w:rPr>
              <w:t>政府資料開放平台</w:t>
            </w:r>
            <w:proofErr w:type="gramStart"/>
            <w:r w:rsidRPr="00AD7F96">
              <w:rPr>
                <w:rFonts w:hint="eastAsia"/>
                <w:b w:val="0"/>
                <w:color w:val="000000" w:themeColor="text1"/>
              </w:rPr>
              <w:t>（</w:t>
            </w:r>
            <w:proofErr w:type="gramEnd"/>
            <w:r w:rsidRPr="00AD7F96">
              <w:rPr>
                <w:rFonts w:hint="eastAsia"/>
                <w:b w:val="0"/>
                <w:color w:val="000000" w:themeColor="text1"/>
              </w:rPr>
              <w:t>data.gov.tw</w:t>
            </w:r>
            <w:proofErr w:type="gramStart"/>
            <w:r w:rsidRPr="00AD7F96">
              <w:rPr>
                <w:rFonts w:hint="eastAsia"/>
                <w:b w:val="0"/>
                <w:color w:val="000000" w:themeColor="text1"/>
              </w:rPr>
              <w:t>）</w:t>
            </w:r>
            <w:proofErr w:type="gramEnd"/>
            <w:r w:rsidRPr="00AD7F96">
              <w:rPr>
                <w:rFonts w:hint="eastAsia"/>
                <w:b w:val="0"/>
                <w:color w:val="000000" w:themeColor="text1"/>
              </w:rPr>
              <w:t>已建置：意見發表及我還想要…等２項管道，</w:t>
            </w:r>
            <w:proofErr w:type="gramStart"/>
            <w:r w:rsidRPr="00AD7F96">
              <w:rPr>
                <w:rFonts w:hint="eastAsia"/>
                <w:b w:val="0"/>
                <w:color w:val="000000" w:themeColor="text1"/>
              </w:rPr>
              <w:t>提供民人對</w:t>
            </w:r>
            <w:proofErr w:type="gramEnd"/>
            <w:r w:rsidRPr="00AD7F96">
              <w:rPr>
                <w:rFonts w:hint="eastAsia"/>
                <w:b w:val="0"/>
                <w:color w:val="000000" w:themeColor="text1"/>
              </w:rPr>
              <w:t>機關開放資料之建議，本部定期由通次室</w:t>
            </w:r>
            <w:proofErr w:type="gramStart"/>
            <w:r w:rsidRPr="00AD7F96">
              <w:rPr>
                <w:rFonts w:hint="eastAsia"/>
                <w:b w:val="0"/>
                <w:color w:val="000000" w:themeColor="text1"/>
              </w:rPr>
              <w:t>蒐</w:t>
            </w:r>
            <w:proofErr w:type="gramEnd"/>
            <w:r w:rsidRPr="00AD7F96">
              <w:rPr>
                <w:rFonts w:hint="eastAsia"/>
                <w:b w:val="0"/>
                <w:color w:val="000000" w:themeColor="text1"/>
              </w:rPr>
              <w:t>整，並會辦各相關業管單位提供辦</w:t>
            </w:r>
            <w:proofErr w:type="gramStart"/>
            <w:r w:rsidRPr="00AD7F96">
              <w:rPr>
                <w:rFonts w:hint="eastAsia"/>
                <w:b w:val="0"/>
                <w:color w:val="000000" w:themeColor="text1"/>
              </w:rPr>
              <w:t>況</w:t>
            </w:r>
            <w:proofErr w:type="gramEnd"/>
            <w:r w:rsidRPr="00AD7F96">
              <w:rPr>
                <w:rFonts w:hint="eastAsia"/>
                <w:b w:val="0"/>
                <w:color w:val="000000" w:themeColor="text1"/>
              </w:rPr>
              <w:t>並說明，請各單位應以開放之心態，主動與民眾接觸並進行溝通，以明確掌握詢問者之需求，若詢問內容涉及機敏或</w:t>
            </w:r>
            <w:proofErr w:type="gramStart"/>
            <w:r w:rsidRPr="00AD7F96">
              <w:rPr>
                <w:rFonts w:hint="eastAsia"/>
                <w:b w:val="0"/>
                <w:color w:val="000000" w:themeColor="text1"/>
              </w:rPr>
              <w:t>個</w:t>
            </w:r>
            <w:proofErr w:type="gramEnd"/>
            <w:r w:rsidRPr="00AD7F96">
              <w:rPr>
                <w:rFonts w:hint="eastAsia"/>
                <w:b w:val="0"/>
                <w:color w:val="000000" w:themeColor="text1"/>
              </w:rPr>
              <w:t>資，單位應深入</w:t>
            </w:r>
            <w:proofErr w:type="gramStart"/>
            <w:r w:rsidRPr="00AD7F96">
              <w:rPr>
                <w:rFonts w:hint="eastAsia"/>
                <w:b w:val="0"/>
                <w:color w:val="000000" w:themeColor="text1"/>
              </w:rPr>
              <w:t>研</w:t>
            </w:r>
            <w:proofErr w:type="gramEnd"/>
            <w:r w:rsidRPr="00AD7F96">
              <w:rPr>
                <w:rFonts w:hint="eastAsia"/>
                <w:b w:val="0"/>
                <w:color w:val="000000" w:themeColor="text1"/>
              </w:rPr>
              <w:t>析機關可開放資料項目，儘量刪除機敏部分並去識別化，方能做成開放資料或提供有限度再利用資料開放，以提升民眾對國防部之觀感及印象。</w:t>
            </w:r>
          </w:p>
        </w:tc>
        <w:tc>
          <w:tcPr>
            <w:tcW w:w="2130" w:type="pct"/>
          </w:tcPr>
          <w:p w:rsidR="0053023B" w:rsidRPr="00AD7F96" w:rsidRDefault="003238D5" w:rsidP="00AD7F96">
            <w:pPr>
              <w:pStyle w:val="L1"/>
              <w:numPr>
                <w:ilvl w:val="0"/>
                <w:numId w:val="0"/>
              </w:numPr>
              <w:spacing w:line="460" w:lineRule="exact"/>
              <w:rPr>
                <w:b w:val="0"/>
                <w:color w:val="000000"/>
                <w:sz w:val="28"/>
                <w:szCs w:val="28"/>
              </w:rPr>
            </w:pPr>
            <w:r w:rsidRPr="00AD7F96">
              <w:rPr>
                <w:rFonts w:hint="eastAsia"/>
                <w:b w:val="0"/>
                <w:color w:val="000000"/>
                <w:sz w:val="28"/>
                <w:szCs w:val="28"/>
              </w:rPr>
              <w:t>無</w:t>
            </w:r>
          </w:p>
        </w:tc>
        <w:tc>
          <w:tcPr>
            <w:tcW w:w="1233" w:type="pct"/>
          </w:tcPr>
          <w:p w:rsidR="0053023B" w:rsidRPr="00AD7F96" w:rsidRDefault="003238D5" w:rsidP="00AD7F96">
            <w:pPr>
              <w:spacing w:line="46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D7F9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增訂各單位回復民眾對機關開放資料作業建議，針對政府資料開放平台</w:t>
            </w:r>
            <w:proofErr w:type="gramStart"/>
            <w:r w:rsidRPr="00AD7F9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（</w:t>
            </w:r>
            <w:proofErr w:type="gramEnd"/>
            <w:r w:rsidRPr="00AD7F9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data.gov.tw</w:t>
            </w:r>
            <w:proofErr w:type="gramStart"/>
            <w:r w:rsidRPr="00AD7F9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）</w:t>
            </w:r>
            <w:proofErr w:type="gramEnd"/>
            <w:r w:rsidRPr="00AD7F9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建置「意見發表」及「我還想要…」等２項管道，律定本部建議作法，以確保符合民眾需求。</w:t>
            </w:r>
          </w:p>
        </w:tc>
      </w:tr>
    </w:tbl>
    <w:p w:rsidR="00BB2552" w:rsidRDefault="00BB2552"/>
    <w:sectPr w:rsidR="00BB2552" w:rsidSect="00437DCD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2A6" w:rsidRDefault="00E912A6" w:rsidP="009B3627">
      <w:r>
        <w:separator/>
      </w:r>
    </w:p>
  </w:endnote>
  <w:endnote w:type="continuationSeparator" w:id="0">
    <w:p w:rsidR="00E912A6" w:rsidRDefault="00E912A6" w:rsidP="009B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627" w:rsidRPr="009B3627" w:rsidRDefault="009B3627" w:rsidP="009B3627">
    <w:pPr>
      <w:pStyle w:val="aa"/>
      <w:jc w:val="center"/>
      <w:rPr>
        <w:rFonts w:ascii="標楷體" w:eastAsia="標楷體" w:hAnsi="標楷體"/>
        <w:sz w:val="24"/>
        <w:szCs w:val="24"/>
      </w:rPr>
    </w:pPr>
    <w:r w:rsidRPr="009B3627">
      <w:rPr>
        <w:rFonts w:ascii="標楷體" w:eastAsia="標楷體" w:hAnsi="標楷體" w:hint="eastAsia"/>
        <w:sz w:val="24"/>
        <w:szCs w:val="24"/>
      </w:rPr>
      <w:t>第</w:t>
    </w:r>
    <w:r w:rsidRPr="009B3627">
      <w:rPr>
        <w:rFonts w:ascii="標楷體" w:eastAsia="標楷體" w:hAnsi="標楷體"/>
        <w:sz w:val="24"/>
        <w:szCs w:val="24"/>
      </w:rPr>
      <w:fldChar w:fldCharType="begin"/>
    </w:r>
    <w:r w:rsidRPr="009B3627">
      <w:rPr>
        <w:rFonts w:ascii="標楷體" w:eastAsia="標楷體" w:hAnsi="標楷體"/>
        <w:sz w:val="24"/>
        <w:szCs w:val="24"/>
      </w:rPr>
      <w:instrText>PAGE   \* MERGEFORMAT</w:instrText>
    </w:r>
    <w:r w:rsidRPr="009B3627">
      <w:rPr>
        <w:rFonts w:ascii="標楷體" w:eastAsia="標楷體" w:hAnsi="標楷體"/>
        <w:sz w:val="24"/>
        <w:szCs w:val="24"/>
      </w:rPr>
      <w:fldChar w:fldCharType="separate"/>
    </w:r>
    <w:r w:rsidR="00B85867" w:rsidRPr="00B85867">
      <w:rPr>
        <w:rFonts w:ascii="標楷體" w:eastAsia="標楷體" w:hAnsi="標楷體"/>
        <w:noProof/>
        <w:sz w:val="24"/>
        <w:szCs w:val="24"/>
        <w:lang w:val="zh-TW"/>
      </w:rPr>
      <w:t>2</w:t>
    </w:r>
    <w:r w:rsidRPr="009B3627">
      <w:rPr>
        <w:rFonts w:ascii="標楷體" w:eastAsia="標楷體" w:hAnsi="標楷體"/>
        <w:sz w:val="24"/>
        <w:szCs w:val="24"/>
      </w:rPr>
      <w:fldChar w:fldCharType="end"/>
    </w:r>
    <w:r w:rsidRPr="009B3627">
      <w:rPr>
        <w:rFonts w:ascii="標楷體" w:eastAsia="標楷體" w:hAnsi="標楷體" w:hint="eastAsia"/>
        <w:sz w:val="24"/>
        <w:szCs w:val="24"/>
      </w:rPr>
      <w:t>頁，共</w:t>
    </w:r>
    <w:r w:rsidR="00AD7F96">
      <w:rPr>
        <w:rFonts w:ascii="標楷體" w:eastAsia="標楷體" w:hAnsi="標楷體" w:hint="eastAsia"/>
        <w:sz w:val="24"/>
        <w:szCs w:val="24"/>
      </w:rPr>
      <w:t>4</w:t>
    </w:r>
    <w:r w:rsidRPr="009B3627">
      <w:rPr>
        <w:rFonts w:ascii="標楷體" w:eastAsia="標楷體" w:hAnsi="標楷體" w:hint="eastAsia"/>
        <w:sz w:val="24"/>
        <w:szCs w:val="24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2A6" w:rsidRDefault="00E912A6" w:rsidP="009B3627">
      <w:r>
        <w:separator/>
      </w:r>
    </w:p>
  </w:footnote>
  <w:footnote w:type="continuationSeparator" w:id="0">
    <w:p w:rsidR="00E912A6" w:rsidRDefault="00E912A6" w:rsidP="009B3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956"/>
    <w:multiLevelType w:val="hybridMultilevel"/>
    <w:tmpl w:val="74EC0FAC"/>
    <w:lvl w:ilvl="0" w:tplc="02F23C80">
      <w:start w:val="1"/>
      <w:numFmt w:val="taiwaneseCountingThousand"/>
      <w:lvlText w:val="%1、"/>
      <w:lvlJc w:val="left"/>
      <w:pPr>
        <w:ind w:left="7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6" w:hanging="480"/>
      </w:pPr>
    </w:lvl>
    <w:lvl w:ilvl="2" w:tplc="0409001B" w:tentative="1">
      <w:start w:val="1"/>
      <w:numFmt w:val="lowerRoman"/>
      <w:lvlText w:val="%3."/>
      <w:lvlJc w:val="right"/>
      <w:pPr>
        <w:ind w:left="1436" w:hanging="480"/>
      </w:pPr>
    </w:lvl>
    <w:lvl w:ilvl="3" w:tplc="0409000F" w:tentative="1">
      <w:start w:val="1"/>
      <w:numFmt w:val="decimal"/>
      <w:lvlText w:val="%4."/>
      <w:lvlJc w:val="left"/>
      <w:pPr>
        <w:ind w:left="19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6" w:hanging="480"/>
      </w:pPr>
    </w:lvl>
    <w:lvl w:ilvl="5" w:tplc="0409001B" w:tentative="1">
      <w:start w:val="1"/>
      <w:numFmt w:val="lowerRoman"/>
      <w:lvlText w:val="%6."/>
      <w:lvlJc w:val="right"/>
      <w:pPr>
        <w:ind w:left="2876" w:hanging="480"/>
      </w:pPr>
    </w:lvl>
    <w:lvl w:ilvl="6" w:tplc="0409000F" w:tentative="1">
      <w:start w:val="1"/>
      <w:numFmt w:val="decimal"/>
      <w:lvlText w:val="%7."/>
      <w:lvlJc w:val="left"/>
      <w:pPr>
        <w:ind w:left="33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6" w:hanging="480"/>
      </w:pPr>
    </w:lvl>
    <w:lvl w:ilvl="8" w:tplc="0409001B" w:tentative="1">
      <w:start w:val="1"/>
      <w:numFmt w:val="lowerRoman"/>
      <w:lvlText w:val="%9."/>
      <w:lvlJc w:val="right"/>
      <w:pPr>
        <w:ind w:left="4316" w:hanging="480"/>
      </w:pPr>
    </w:lvl>
  </w:abstractNum>
  <w:abstractNum w:abstractNumId="1">
    <w:nsid w:val="0139225F"/>
    <w:multiLevelType w:val="hybridMultilevel"/>
    <w:tmpl w:val="34E81CB2"/>
    <w:lvl w:ilvl="0" w:tplc="3C88B3A4">
      <w:start w:val="1"/>
      <w:numFmt w:val="ideographLegalTraditional"/>
      <w:pStyle w:val="L0"/>
      <w:lvlText w:val="%1、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49C8EF30">
      <w:start w:val="1"/>
      <w:numFmt w:val="taiwaneseCountingThousand"/>
      <w:lvlText w:val="%3、"/>
      <w:lvlJc w:val="left"/>
      <w:pPr>
        <w:ind w:left="1680" w:hanging="720"/>
      </w:pPr>
      <w:rPr>
        <w:rFonts w:hint="default"/>
        <w:color w:val="000000"/>
      </w:rPr>
    </w:lvl>
    <w:lvl w:ilvl="3" w:tplc="309E6F16">
      <w:start w:val="1"/>
      <w:numFmt w:val="taiwaneseCountingThousand"/>
      <w:lvlText w:val="（%4）"/>
      <w:lvlJc w:val="left"/>
      <w:pPr>
        <w:ind w:left="2325" w:hanging="885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15C50F6"/>
    <w:multiLevelType w:val="hybridMultilevel"/>
    <w:tmpl w:val="6374D1C2"/>
    <w:lvl w:ilvl="0" w:tplc="B7C6D394">
      <w:start w:val="1"/>
      <w:numFmt w:val="decimalFullWidth"/>
      <w:lvlText w:val="%1、"/>
      <w:lvlJc w:val="left"/>
      <w:pPr>
        <w:ind w:left="929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9" w:hanging="480"/>
      </w:pPr>
    </w:lvl>
    <w:lvl w:ilvl="2" w:tplc="0409001B" w:tentative="1">
      <w:start w:val="1"/>
      <w:numFmt w:val="lowerRoman"/>
      <w:lvlText w:val="%3."/>
      <w:lvlJc w:val="right"/>
      <w:pPr>
        <w:ind w:left="1649" w:hanging="480"/>
      </w:pPr>
    </w:lvl>
    <w:lvl w:ilvl="3" w:tplc="0409000F" w:tentative="1">
      <w:start w:val="1"/>
      <w:numFmt w:val="decimal"/>
      <w:lvlText w:val="%4."/>
      <w:lvlJc w:val="left"/>
      <w:pPr>
        <w:ind w:left="21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9" w:hanging="480"/>
      </w:pPr>
    </w:lvl>
    <w:lvl w:ilvl="5" w:tplc="0409001B" w:tentative="1">
      <w:start w:val="1"/>
      <w:numFmt w:val="lowerRoman"/>
      <w:lvlText w:val="%6."/>
      <w:lvlJc w:val="right"/>
      <w:pPr>
        <w:ind w:left="3089" w:hanging="480"/>
      </w:pPr>
    </w:lvl>
    <w:lvl w:ilvl="6" w:tplc="0409000F" w:tentative="1">
      <w:start w:val="1"/>
      <w:numFmt w:val="decimal"/>
      <w:lvlText w:val="%7."/>
      <w:lvlJc w:val="left"/>
      <w:pPr>
        <w:ind w:left="35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9" w:hanging="480"/>
      </w:pPr>
    </w:lvl>
    <w:lvl w:ilvl="8" w:tplc="0409001B" w:tentative="1">
      <w:start w:val="1"/>
      <w:numFmt w:val="lowerRoman"/>
      <w:lvlText w:val="%9."/>
      <w:lvlJc w:val="right"/>
      <w:pPr>
        <w:ind w:left="4529" w:hanging="480"/>
      </w:pPr>
    </w:lvl>
  </w:abstractNum>
  <w:abstractNum w:abstractNumId="3">
    <w:nsid w:val="46D50FEA"/>
    <w:multiLevelType w:val="multilevel"/>
    <w:tmpl w:val="25D4BA3C"/>
    <w:lvl w:ilvl="0">
      <w:start w:val="1"/>
      <w:numFmt w:val="taiwaneseCountingThousand"/>
      <w:pStyle w:val="L1"/>
      <w:lvlText w:val="%1、"/>
      <w:lvlJc w:val="left"/>
      <w:pPr>
        <w:ind w:left="480" w:hanging="4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taiwaneseCountingThousand"/>
      <w:pStyle w:val="L2"/>
      <w:lvlText w:val="（%2）"/>
      <w:lvlJc w:val="left"/>
      <w:pPr>
        <w:ind w:left="764" w:hanging="480"/>
      </w:pPr>
      <w:rPr>
        <w:rFonts w:hint="eastAsia"/>
        <w:color w:val="000000"/>
        <w:shd w:val="clear" w:color="auto" w:fill="auto"/>
        <w:lang w:val="en-US"/>
      </w:rPr>
    </w:lvl>
    <w:lvl w:ilvl="2">
      <w:start w:val="1"/>
      <w:numFmt w:val="decimal"/>
      <w:pStyle w:val="L3"/>
      <w:lvlText w:val="%3."/>
      <w:lvlJc w:val="left"/>
      <w:pPr>
        <w:ind w:left="1680" w:hanging="720"/>
      </w:pPr>
      <w:rPr>
        <w:rFonts w:hint="default"/>
        <w:b w:val="0"/>
        <w:color w:val="000000"/>
      </w:rPr>
    </w:lvl>
    <w:lvl w:ilvl="3">
      <w:start w:val="1"/>
      <w:numFmt w:val="decimal"/>
      <w:pStyle w:val="L4"/>
      <w:lvlText w:val="（%4）"/>
      <w:lvlJc w:val="left"/>
      <w:pPr>
        <w:ind w:left="1588" w:hanging="794"/>
      </w:pPr>
      <w:rPr>
        <w:rFonts w:hint="eastAsia"/>
        <w:b/>
        <w:color w:val="000000"/>
        <w:lang w:val="en-US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>
    <w:nsid w:val="590B3B3C"/>
    <w:multiLevelType w:val="hybridMultilevel"/>
    <w:tmpl w:val="C0E8192A"/>
    <w:lvl w:ilvl="0" w:tplc="C476699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cstheme="minorBidi"/>
      </w:rPr>
    </w:lvl>
    <w:lvl w:ilvl="1" w:tplc="1616BC18">
      <w:start w:val="6"/>
      <w:numFmt w:val="decimalFullWidth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CD"/>
    <w:rsid w:val="001A0A68"/>
    <w:rsid w:val="002976F9"/>
    <w:rsid w:val="003238D5"/>
    <w:rsid w:val="003B1061"/>
    <w:rsid w:val="003F1091"/>
    <w:rsid w:val="00437DCD"/>
    <w:rsid w:val="0050674F"/>
    <w:rsid w:val="0053023B"/>
    <w:rsid w:val="0070170C"/>
    <w:rsid w:val="009B3627"/>
    <w:rsid w:val="00AD7F96"/>
    <w:rsid w:val="00B31389"/>
    <w:rsid w:val="00B85867"/>
    <w:rsid w:val="00BB2552"/>
    <w:rsid w:val="00BD2BD2"/>
    <w:rsid w:val="00C5043D"/>
    <w:rsid w:val="00C62BFF"/>
    <w:rsid w:val="00D20378"/>
    <w:rsid w:val="00D3238D"/>
    <w:rsid w:val="00DB262A"/>
    <w:rsid w:val="00E912A6"/>
    <w:rsid w:val="00FE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0">
    <w:name w:val="L0"/>
    <w:basedOn w:val="a"/>
    <w:qFormat/>
    <w:rsid w:val="002976F9"/>
    <w:pPr>
      <w:numPr>
        <w:numId w:val="1"/>
      </w:numPr>
    </w:pPr>
    <w:rPr>
      <w:rFonts w:ascii="Times New Roman" w:eastAsia="標楷體" w:hAnsi="Times New Roman" w:cs="Times New Roman"/>
      <w:b/>
      <w:color w:val="000000"/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B31389"/>
    <w:pPr>
      <w:ind w:leftChars="200" w:left="480"/>
    </w:pPr>
    <w:rPr>
      <w:rFonts w:ascii="Calibri" w:eastAsia="新細明體" w:hAnsi="Calibri" w:cs="Times New Roman"/>
    </w:rPr>
  </w:style>
  <w:style w:type="paragraph" w:customStyle="1" w:styleId="L1">
    <w:name w:val="L1"/>
    <w:basedOn w:val="a4"/>
    <w:qFormat/>
    <w:rsid w:val="00B31389"/>
    <w:pPr>
      <w:numPr>
        <w:numId w:val="2"/>
      </w:numPr>
      <w:ind w:leftChars="0" w:left="0" w:hanging="720"/>
    </w:pPr>
    <w:rPr>
      <w:rFonts w:ascii="標楷體" w:eastAsia="標楷體" w:hAnsi="標楷體"/>
      <w:b/>
      <w:sz w:val="32"/>
      <w:szCs w:val="32"/>
    </w:rPr>
  </w:style>
  <w:style w:type="paragraph" w:customStyle="1" w:styleId="L2">
    <w:name w:val="L2"/>
    <w:basedOn w:val="a4"/>
    <w:link w:val="L20"/>
    <w:qFormat/>
    <w:rsid w:val="00B31389"/>
    <w:pPr>
      <w:numPr>
        <w:ilvl w:val="1"/>
        <w:numId w:val="2"/>
      </w:numPr>
      <w:ind w:leftChars="0" w:left="0"/>
      <w:contextualSpacing/>
    </w:pPr>
    <w:rPr>
      <w:rFonts w:ascii="標楷體" w:eastAsia="標楷體" w:hAnsi="標楷體"/>
      <w:b/>
      <w:sz w:val="28"/>
      <w:szCs w:val="28"/>
    </w:rPr>
  </w:style>
  <w:style w:type="character" w:customStyle="1" w:styleId="a5">
    <w:name w:val="清單段落 字元"/>
    <w:basedOn w:val="a0"/>
    <w:link w:val="a4"/>
    <w:uiPriority w:val="34"/>
    <w:rsid w:val="00B31389"/>
    <w:rPr>
      <w:rFonts w:ascii="Calibri" w:eastAsia="新細明體" w:hAnsi="Calibri" w:cs="Times New Roman"/>
    </w:rPr>
  </w:style>
  <w:style w:type="character" w:customStyle="1" w:styleId="L20">
    <w:name w:val="L2 字元"/>
    <w:link w:val="L2"/>
    <w:rsid w:val="00B31389"/>
    <w:rPr>
      <w:rFonts w:ascii="標楷體" w:eastAsia="標楷體" w:hAnsi="標楷體" w:cs="Times New Roman"/>
      <w:b/>
      <w:sz w:val="28"/>
      <w:szCs w:val="28"/>
    </w:rPr>
  </w:style>
  <w:style w:type="paragraph" w:customStyle="1" w:styleId="L3">
    <w:name w:val="L3"/>
    <w:basedOn w:val="a4"/>
    <w:qFormat/>
    <w:rsid w:val="00B31389"/>
    <w:pPr>
      <w:numPr>
        <w:ilvl w:val="2"/>
        <w:numId w:val="2"/>
      </w:numPr>
      <w:ind w:leftChars="0" w:left="0"/>
    </w:pPr>
    <w:rPr>
      <w:rFonts w:ascii="標楷體" w:eastAsia="標楷體" w:hAnsi="標楷體"/>
      <w:sz w:val="28"/>
      <w:szCs w:val="28"/>
    </w:rPr>
  </w:style>
  <w:style w:type="paragraph" w:customStyle="1" w:styleId="L4">
    <w:name w:val="L4"/>
    <w:basedOn w:val="L3"/>
    <w:qFormat/>
    <w:rsid w:val="00B31389"/>
    <w:pPr>
      <w:numPr>
        <w:ilvl w:val="3"/>
      </w:numPr>
      <w:ind w:left="2325" w:hanging="885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5302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3023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B3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B362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B3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B362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0">
    <w:name w:val="L0"/>
    <w:basedOn w:val="a"/>
    <w:qFormat/>
    <w:rsid w:val="002976F9"/>
    <w:pPr>
      <w:numPr>
        <w:numId w:val="1"/>
      </w:numPr>
    </w:pPr>
    <w:rPr>
      <w:rFonts w:ascii="Times New Roman" w:eastAsia="標楷體" w:hAnsi="Times New Roman" w:cs="Times New Roman"/>
      <w:b/>
      <w:color w:val="000000"/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B31389"/>
    <w:pPr>
      <w:ind w:leftChars="200" w:left="480"/>
    </w:pPr>
    <w:rPr>
      <w:rFonts w:ascii="Calibri" w:eastAsia="新細明體" w:hAnsi="Calibri" w:cs="Times New Roman"/>
    </w:rPr>
  </w:style>
  <w:style w:type="paragraph" w:customStyle="1" w:styleId="L1">
    <w:name w:val="L1"/>
    <w:basedOn w:val="a4"/>
    <w:qFormat/>
    <w:rsid w:val="00B31389"/>
    <w:pPr>
      <w:numPr>
        <w:numId w:val="2"/>
      </w:numPr>
      <w:ind w:leftChars="0" w:left="0" w:hanging="720"/>
    </w:pPr>
    <w:rPr>
      <w:rFonts w:ascii="標楷體" w:eastAsia="標楷體" w:hAnsi="標楷體"/>
      <w:b/>
      <w:sz w:val="32"/>
      <w:szCs w:val="32"/>
    </w:rPr>
  </w:style>
  <w:style w:type="paragraph" w:customStyle="1" w:styleId="L2">
    <w:name w:val="L2"/>
    <w:basedOn w:val="a4"/>
    <w:link w:val="L20"/>
    <w:qFormat/>
    <w:rsid w:val="00B31389"/>
    <w:pPr>
      <w:numPr>
        <w:ilvl w:val="1"/>
        <w:numId w:val="2"/>
      </w:numPr>
      <w:ind w:leftChars="0" w:left="0"/>
      <w:contextualSpacing/>
    </w:pPr>
    <w:rPr>
      <w:rFonts w:ascii="標楷體" w:eastAsia="標楷體" w:hAnsi="標楷體"/>
      <w:b/>
      <w:sz w:val="28"/>
      <w:szCs w:val="28"/>
    </w:rPr>
  </w:style>
  <w:style w:type="character" w:customStyle="1" w:styleId="a5">
    <w:name w:val="清單段落 字元"/>
    <w:basedOn w:val="a0"/>
    <w:link w:val="a4"/>
    <w:uiPriority w:val="34"/>
    <w:rsid w:val="00B31389"/>
    <w:rPr>
      <w:rFonts w:ascii="Calibri" w:eastAsia="新細明體" w:hAnsi="Calibri" w:cs="Times New Roman"/>
    </w:rPr>
  </w:style>
  <w:style w:type="character" w:customStyle="1" w:styleId="L20">
    <w:name w:val="L2 字元"/>
    <w:link w:val="L2"/>
    <w:rsid w:val="00B31389"/>
    <w:rPr>
      <w:rFonts w:ascii="標楷體" w:eastAsia="標楷體" w:hAnsi="標楷體" w:cs="Times New Roman"/>
      <w:b/>
      <w:sz w:val="28"/>
      <w:szCs w:val="28"/>
    </w:rPr>
  </w:style>
  <w:style w:type="paragraph" w:customStyle="1" w:styleId="L3">
    <w:name w:val="L3"/>
    <w:basedOn w:val="a4"/>
    <w:qFormat/>
    <w:rsid w:val="00B31389"/>
    <w:pPr>
      <w:numPr>
        <w:ilvl w:val="2"/>
        <w:numId w:val="2"/>
      </w:numPr>
      <w:ind w:leftChars="0" w:left="0"/>
    </w:pPr>
    <w:rPr>
      <w:rFonts w:ascii="標楷體" w:eastAsia="標楷體" w:hAnsi="標楷體"/>
      <w:sz w:val="28"/>
      <w:szCs w:val="28"/>
    </w:rPr>
  </w:style>
  <w:style w:type="paragraph" w:customStyle="1" w:styleId="L4">
    <w:name w:val="L4"/>
    <w:basedOn w:val="L3"/>
    <w:qFormat/>
    <w:rsid w:val="00B31389"/>
    <w:pPr>
      <w:numPr>
        <w:ilvl w:val="3"/>
      </w:numPr>
      <w:ind w:left="2325" w:hanging="885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5302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3023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B3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B362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B3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B36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王淑慧</dc:creator>
  <cp:lastModifiedBy>王淑慧</cp:lastModifiedBy>
  <cp:revision>14</cp:revision>
  <cp:lastPrinted>2017-03-02T03:07:00Z</cp:lastPrinted>
  <dcterms:created xsi:type="dcterms:W3CDTF">2017-03-02T00:21:00Z</dcterms:created>
  <dcterms:modified xsi:type="dcterms:W3CDTF">2017-03-02T03:10:00Z</dcterms:modified>
</cp:coreProperties>
</file>