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E50" w:rsidRDefault="00A96E50" w:rsidP="001C7407">
      <w:pPr>
        <w:spacing w:line="240" w:lineRule="atLeast"/>
        <w:jc w:val="center"/>
        <w:rPr>
          <w:rFonts w:eastAsia="標楷體"/>
          <w:b/>
          <w:bCs/>
          <w:sz w:val="28"/>
          <w:szCs w:val="28"/>
        </w:rPr>
      </w:pPr>
    </w:p>
    <w:p w:rsidR="00A96E50" w:rsidRDefault="00A96E50" w:rsidP="001C7407">
      <w:pPr>
        <w:spacing w:line="240" w:lineRule="atLeast"/>
        <w:jc w:val="center"/>
        <w:rPr>
          <w:rFonts w:eastAsia="標楷體"/>
          <w:b/>
          <w:bCs/>
          <w:sz w:val="28"/>
          <w:szCs w:val="28"/>
        </w:rPr>
        <w:sectPr w:rsidR="00A96E50" w:rsidSect="00E56AB2">
          <w:headerReference w:type="even" r:id="rId7"/>
          <w:headerReference w:type="default" r:id="rId8"/>
          <w:footerReference w:type="even" r:id="rId9"/>
          <w:footerReference w:type="default" r:id="rId10"/>
          <w:pgSz w:w="11907" w:h="16840" w:code="9"/>
          <w:pgMar w:top="2041" w:right="1276" w:bottom="1361" w:left="1276" w:header="1247" w:footer="794" w:gutter="0"/>
          <w:pgNumType w:start="133"/>
          <w:cols w:num="2" w:space="284"/>
          <w:docGrid w:linePitch="360"/>
        </w:sectPr>
      </w:pPr>
    </w:p>
    <w:p w:rsidR="00A96E50" w:rsidRPr="00127454" w:rsidRDefault="00A96E50" w:rsidP="001C7407">
      <w:pPr>
        <w:spacing w:line="240" w:lineRule="atLeast"/>
        <w:jc w:val="center"/>
        <w:rPr>
          <w:rFonts w:eastAsia="標楷體"/>
          <w:b/>
          <w:bCs/>
          <w:sz w:val="28"/>
          <w:szCs w:val="28"/>
        </w:rPr>
      </w:pPr>
      <w:r w:rsidRPr="00127454">
        <w:rPr>
          <w:rFonts w:eastAsia="標楷體" w:cs="標楷體" w:hint="eastAsia"/>
          <w:b/>
          <w:bCs/>
          <w:sz w:val="28"/>
          <w:szCs w:val="28"/>
        </w:rPr>
        <w:lastRenderedPageBreak/>
        <w:t>具</w:t>
      </w:r>
      <w:r w:rsidRPr="00127454">
        <w:rPr>
          <w:rFonts w:eastAsia="標楷體"/>
          <w:b/>
          <w:bCs/>
          <w:sz w:val="28"/>
          <w:szCs w:val="28"/>
        </w:rPr>
        <w:t>NACA0018</w:t>
      </w:r>
      <w:r w:rsidRPr="00127454">
        <w:rPr>
          <w:rFonts w:eastAsia="標楷體" w:cs="標楷體" w:hint="eastAsia"/>
          <w:b/>
          <w:bCs/>
          <w:sz w:val="28"/>
          <w:szCs w:val="28"/>
        </w:rPr>
        <w:t>與</w:t>
      </w:r>
      <w:r w:rsidRPr="00127454">
        <w:rPr>
          <w:rFonts w:eastAsia="標楷體"/>
          <w:b/>
          <w:bCs/>
          <w:sz w:val="28"/>
          <w:szCs w:val="28"/>
        </w:rPr>
        <w:t>NACA4412</w:t>
      </w:r>
      <w:r w:rsidRPr="00127454">
        <w:rPr>
          <w:rFonts w:eastAsia="標楷體" w:cs="標楷體" w:hint="eastAsia"/>
          <w:b/>
          <w:bCs/>
          <w:sz w:val="28"/>
          <w:szCs w:val="28"/>
        </w:rPr>
        <w:t>構型垂直軸式風機之動態數值研究</w:t>
      </w:r>
    </w:p>
    <w:p w:rsidR="00A96E50" w:rsidRPr="00127454" w:rsidRDefault="00A96E50" w:rsidP="001C7407">
      <w:pPr>
        <w:spacing w:line="240" w:lineRule="atLeast"/>
        <w:jc w:val="center"/>
        <w:rPr>
          <w:rFonts w:eastAsia="標楷體"/>
        </w:rPr>
      </w:pPr>
    </w:p>
    <w:p w:rsidR="00A96E50" w:rsidRDefault="00A96E50" w:rsidP="007D5C7F">
      <w:pPr>
        <w:spacing w:line="240" w:lineRule="atLeast"/>
        <w:jc w:val="center"/>
        <w:rPr>
          <w:rFonts w:eastAsia="標楷體"/>
          <w:b/>
          <w:bCs/>
          <w:vertAlign w:val="superscript"/>
        </w:rPr>
      </w:pPr>
      <w:r w:rsidRPr="00127454">
        <w:rPr>
          <w:rFonts w:eastAsia="標楷體" w:cs="標楷體" w:hint="eastAsia"/>
          <w:b/>
          <w:bCs/>
        </w:rPr>
        <w:t>徐子圭</w:t>
      </w:r>
      <w:r w:rsidRPr="00127454">
        <w:rPr>
          <w:rFonts w:eastAsia="標楷體"/>
          <w:b/>
          <w:bCs/>
          <w:vertAlign w:val="superscript"/>
        </w:rPr>
        <w:t>1</w:t>
      </w:r>
      <w:r w:rsidRPr="00127454">
        <w:rPr>
          <w:rFonts w:eastAsia="標楷體"/>
          <w:b/>
          <w:bCs/>
        </w:rPr>
        <w:t xml:space="preserve"> </w:t>
      </w:r>
      <w:r w:rsidRPr="00127454">
        <w:rPr>
          <w:rFonts w:eastAsia="標楷體" w:cs="標楷體" w:hint="eastAsia"/>
          <w:b/>
          <w:bCs/>
        </w:rPr>
        <w:t>戴昌賢</w:t>
      </w:r>
      <w:r w:rsidRPr="00127454">
        <w:rPr>
          <w:rFonts w:eastAsia="標楷體"/>
          <w:b/>
          <w:bCs/>
          <w:vertAlign w:val="superscript"/>
        </w:rPr>
        <w:t>2*</w:t>
      </w:r>
      <w:r w:rsidRPr="00127454">
        <w:rPr>
          <w:rFonts w:eastAsia="標楷體"/>
          <w:b/>
          <w:bCs/>
        </w:rPr>
        <w:t xml:space="preserve"> </w:t>
      </w:r>
      <w:r w:rsidRPr="00127454">
        <w:rPr>
          <w:rFonts w:eastAsia="標楷體" w:cs="標楷體" w:hint="eastAsia"/>
          <w:b/>
          <w:bCs/>
        </w:rPr>
        <w:t>林永堂</w:t>
      </w:r>
      <w:r w:rsidRPr="00127454">
        <w:rPr>
          <w:rFonts w:eastAsia="標楷體"/>
          <w:b/>
          <w:bCs/>
          <w:vertAlign w:val="superscript"/>
        </w:rPr>
        <w:t>2</w:t>
      </w:r>
    </w:p>
    <w:p w:rsidR="008A31A4" w:rsidRPr="008A31A4" w:rsidRDefault="008A31A4" w:rsidP="007D5C7F">
      <w:pPr>
        <w:spacing w:line="240" w:lineRule="atLeast"/>
        <w:jc w:val="center"/>
        <w:rPr>
          <w:rFonts w:eastAsia="標楷體"/>
          <w:b/>
          <w:bCs/>
          <w:vertAlign w:val="superscript"/>
        </w:rPr>
      </w:pPr>
    </w:p>
    <w:p w:rsidR="00A96E50" w:rsidRPr="008A31A4" w:rsidRDefault="00A96E50" w:rsidP="007D5C7F">
      <w:pPr>
        <w:spacing w:line="240" w:lineRule="atLeast"/>
        <w:jc w:val="center"/>
        <w:rPr>
          <w:rFonts w:eastAsia="標楷體"/>
        </w:rPr>
      </w:pPr>
      <w:r w:rsidRPr="008A31A4">
        <w:rPr>
          <w:rFonts w:eastAsia="標楷體"/>
          <w:vertAlign w:val="superscript"/>
        </w:rPr>
        <w:t>1</w:t>
      </w:r>
      <w:r w:rsidRPr="008A31A4">
        <w:rPr>
          <w:rFonts w:eastAsia="標楷體" w:cs="標楷體" w:hint="eastAsia"/>
        </w:rPr>
        <w:t>空軍航空技術學院飛機工程系</w:t>
      </w:r>
      <w:r w:rsidRPr="008A31A4">
        <w:rPr>
          <w:rFonts w:eastAsia="標楷體"/>
        </w:rPr>
        <w:t>/</w:t>
      </w:r>
      <w:r w:rsidRPr="008A31A4">
        <w:rPr>
          <w:rFonts w:eastAsia="標楷體" w:cs="標楷體" w:hint="eastAsia"/>
        </w:rPr>
        <w:t>高雄市</w:t>
      </w:r>
      <w:r w:rsidRPr="008A31A4">
        <w:rPr>
          <w:rFonts w:eastAsia="標楷體"/>
        </w:rPr>
        <w:t>820</w:t>
      </w:r>
      <w:r w:rsidRPr="008A31A4">
        <w:rPr>
          <w:rFonts w:eastAsia="標楷體" w:cs="標楷體" w:hint="eastAsia"/>
        </w:rPr>
        <w:t>岡山區巨輪路</w:t>
      </w:r>
      <w:r w:rsidRPr="008A31A4">
        <w:rPr>
          <w:rFonts w:eastAsia="標楷體"/>
        </w:rPr>
        <w:t>1</w:t>
      </w:r>
      <w:r w:rsidRPr="008A31A4">
        <w:rPr>
          <w:rFonts w:eastAsia="標楷體" w:cs="標楷體" w:hint="eastAsia"/>
        </w:rPr>
        <w:t>號</w:t>
      </w:r>
    </w:p>
    <w:p w:rsidR="00A96E50" w:rsidRPr="008A31A4" w:rsidRDefault="00A96E50" w:rsidP="007D5C7F">
      <w:pPr>
        <w:spacing w:line="240" w:lineRule="atLeast"/>
        <w:jc w:val="center"/>
        <w:rPr>
          <w:rFonts w:eastAsia="標楷體"/>
        </w:rPr>
      </w:pPr>
      <w:r w:rsidRPr="008A31A4">
        <w:rPr>
          <w:rFonts w:eastAsia="標楷體"/>
          <w:vertAlign w:val="superscript"/>
        </w:rPr>
        <w:t>2</w:t>
      </w:r>
      <w:r w:rsidRPr="008A31A4">
        <w:rPr>
          <w:rFonts w:eastAsia="標楷體" w:cs="標楷體" w:hint="eastAsia"/>
        </w:rPr>
        <w:t>國立屏東科技大學車輛工程系</w:t>
      </w:r>
      <w:r w:rsidRPr="008A31A4">
        <w:rPr>
          <w:rFonts w:eastAsia="標楷體"/>
        </w:rPr>
        <w:t>/</w:t>
      </w:r>
      <w:r w:rsidRPr="008A31A4">
        <w:rPr>
          <w:rFonts w:eastAsia="標楷體" w:cs="標楷體" w:hint="eastAsia"/>
        </w:rPr>
        <w:t>屏東縣</w:t>
      </w:r>
      <w:r w:rsidRPr="008A31A4">
        <w:rPr>
          <w:rFonts w:eastAsia="標楷體"/>
        </w:rPr>
        <w:t>912</w:t>
      </w:r>
      <w:r w:rsidRPr="008A31A4">
        <w:rPr>
          <w:rFonts w:eastAsia="標楷體" w:cs="標楷體" w:hint="eastAsia"/>
        </w:rPr>
        <w:t>內埔鄉老埤村學府路</w:t>
      </w:r>
      <w:r w:rsidRPr="008A31A4">
        <w:rPr>
          <w:rFonts w:eastAsia="標楷體"/>
        </w:rPr>
        <w:t>1</w:t>
      </w:r>
      <w:r w:rsidRPr="008A31A4">
        <w:rPr>
          <w:rFonts w:eastAsia="標楷體" w:cs="標楷體" w:hint="eastAsia"/>
        </w:rPr>
        <w:t>號</w:t>
      </w:r>
    </w:p>
    <w:p w:rsidR="00A96E50" w:rsidRPr="008A31A4" w:rsidRDefault="00A96E50" w:rsidP="007D5C7F">
      <w:pPr>
        <w:spacing w:line="240" w:lineRule="atLeast"/>
        <w:jc w:val="center"/>
        <w:rPr>
          <w:rFonts w:eastAsia="標楷體"/>
        </w:rPr>
      </w:pPr>
      <w:r w:rsidRPr="008A31A4">
        <w:rPr>
          <w:rFonts w:eastAsia="標楷體"/>
        </w:rPr>
        <w:t>*</w:t>
      </w:r>
      <w:r w:rsidRPr="008A31A4">
        <w:rPr>
          <w:rFonts w:eastAsia="標楷體" w:cs="標楷體" w:hint="eastAsia"/>
        </w:rPr>
        <w:t>聯絡者</w:t>
      </w:r>
      <w:r w:rsidRPr="008A31A4">
        <w:rPr>
          <w:rFonts w:eastAsia="標楷體"/>
        </w:rPr>
        <w:t>: chtai@mail.npust.edu.tw</w:t>
      </w:r>
    </w:p>
    <w:p w:rsidR="00A96E50" w:rsidRDefault="00A96E50" w:rsidP="001C7407">
      <w:pPr>
        <w:spacing w:line="240" w:lineRule="atLeast"/>
        <w:rPr>
          <w:rFonts w:eastAsia="標楷體"/>
          <w:color w:val="000000"/>
          <w:sz w:val="20"/>
          <w:szCs w:val="20"/>
        </w:rPr>
      </w:pPr>
    </w:p>
    <w:p w:rsidR="008A31A4" w:rsidRPr="00127454" w:rsidRDefault="008A31A4" w:rsidP="001C7407">
      <w:pPr>
        <w:spacing w:line="240" w:lineRule="atLeast"/>
        <w:rPr>
          <w:rFonts w:eastAsia="標楷體"/>
          <w:color w:val="000000"/>
          <w:sz w:val="20"/>
          <w:szCs w:val="20"/>
        </w:rPr>
      </w:pPr>
    </w:p>
    <w:p w:rsidR="00A96E50" w:rsidRPr="00127454" w:rsidRDefault="00A96E50" w:rsidP="007D5C7F">
      <w:pPr>
        <w:spacing w:line="240" w:lineRule="atLeast"/>
        <w:jc w:val="center"/>
        <w:rPr>
          <w:rFonts w:eastAsia="標楷體"/>
          <w:b/>
          <w:bCs/>
          <w:sz w:val="22"/>
          <w:szCs w:val="22"/>
        </w:rPr>
      </w:pPr>
      <w:r w:rsidRPr="00127454">
        <w:rPr>
          <w:rFonts w:eastAsia="標楷體" w:cs="標楷體" w:hint="eastAsia"/>
          <w:b/>
          <w:bCs/>
          <w:sz w:val="22"/>
          <w:szCs w:val="22"/>
        </w:rPr>
        <w:t>摘要</w:t>
      </w:r>
    </w:p>
    <w:p w:rsidR="00A96E50" w:rsidRPr="00127454" w:rsidRDefault="00A96E50" w:rsidP="006E6462">
      <w:pPr>
        <w:pStyle w:val="21"/>
        <w:adjustRightInd/>
        <w:spacing w:line="240" w:lineRule="atLeast"/>
        <w:ind w:firstLineChars="200" w:firstLine="480"/>
        <w:textAlignment w:val="auto"/>
        <w:rPr>
          <w:rFonts w:eastAsia="標楷體"/>
          <w:sz w:val="24"/>
          <w:szCs w:val="24"/>
        </w:rPr>
      </w:pPr>
      <w:r w:rsidRPr="00127454">
        <w:rPr>
          <w:rFonts w:eastAsia="標楷體" w:cs="標楷體" w:hint="eastAsia"/>
          <w:sz w:val="24"/>
          <w:szCs w:val="24"/>
        </w:rPr>
        <w:t>垂直軸式風機的葉片翼型不同，產生之升</w:t>
      </w:r>
      <w:r w:rsidRPr="00127454">
        <w:rPr>
          <w:rFonts w:eastAsia="標楷體"/>
          <w:sz w:val="24"/>
          <w:szCs w:val="24"/>
        </w:rPr>
        <w:t>/</w:t>
      </w:r>
      <w:r w:rsidRPr="00127454">
        <w:rPr>
          <w:rFonts w:eastAsia="標楷體" w:cs="標楷體" w:hint="eastAsia"/>
          <w:sz w:val="24"/>
          <w:szCs w:val="24"/>
        </w:rPr>
        <w:t>阻力、力矩與流場特性亦有所不同，本研究是以垂直軸式風機</w:t>
      </w:r>
      <w:r w:rsidRPr="00127454">
        <w:rPr>
          <w:rFonts w:eastAsia="標楷體"/>
          <w:sz w:val="24"/>
          <w:szCs w:val="24"/>
        </w:rPr>
        <w:t>NACA0018</w:t>
      </w:r>
      <w:r w:rsidRPr="00127454">
        <w:rPr>
          <w:rFonts w:eastAsia="標楷體" w:cs="標楷體" w:hint="eastAsia"/>
          <w:sz w:val="24"/>
          <w:szCs w:val="24"/>
        </w:rPr>
        <w:t>翼型與</w:t>
      </w:r>
      <w:r w:rsidRPr="00127454">
        <w:rPr>
          <w:rFonts w:eastAsia="標楷體"/>
          <w:sz w:val="24"/>
          <w:szCs w:val="24"/>
        </w:rPr>
        <w:t>NACA4412</w:t>
      </w:r>
      <w:r w:rsidRPr="00127454">
        <w:rPr>
          <w:rFonts w:eastAsia="標楷體" w:cs="標楷體" w:hint="eastAsia"/>
          <w:sz w:val="24"/>
          <w:szCs w:val="24"/>
        </w:rPr>
        <w:t>翼型的於不同尖速比下相互比較分析。研究方法以計算流力有限體積法</w:t>
      </w:r>
      <w:r w:rsidRPr="00127454">
        <w:rPr>
          <w:rFonts w:eastAsia="標楷體"/>
          <w:sz w:val="24"/>
          <w:szCs w:val="24"/>
        </w:rPr>
        <w:t>SIMPLE</w:t>
      </w:r>
      <w:r w:rsidRPr="00127454">
        <w:rPr>
          <w:rFonts w:eastAsia="標楷體" w:cs="標楷體" w:hint="eastAsia"/>
          <w:sz w:val="24"/>
          <w:szCs w:val="24"/>
        </w:rPr>
        <w:t>算則為主，採用</w:t>
      </w:r>
      <w:r w:rsidRPr="00127454">
        <w:rPr>
          <w:rFonts w:eastAsia="標楷體"/>
          <w:i/>
          <w:iCs/>
          <w:sz w:val="24"/>
          <w:szCs w:val="24"/>
        </w:rPr>
        <w:t>k-kl-</w:t>
      </w:r>
      <w:r w:rsidRPr="00127454">
        <w:rPr>
          <w:rFonts w:eastAsia="標楷體"/>
          <w:sz w:val="24"/>
          <w:szCs w:val="24"/>
        </w:rPr>
        <w:t>ω</w:t>
      </w:r>
      <w:r w:rsidRPr="00127454">
        <w:rPr>
          <w:rFonts w:eastAsia="標楷體" w:cs="標楷體" w:hint="eastAsia"/>
          <w:sz w:val="24"/>
          <w:szCs w:val="24"/>
        </w:rPr>
        <w:t>紊流模式，並結合滑動網格法，以分析垂直軸式風機在兩種不同翼型與不同轉速或風速下之流場特性，並分析其氣動力參數。研究結果發現，在流場特性方面</w:t>
      </w:r>
      <w:r w:rsidRPr="00127454">
        <w:rPr>
          <w:rFonts w:eastAsia="標楷體"/>
          <w:sz w:val="24"/>
          <w:szCs w:val="24"/>
        </w:rPr>
        <w:t>NACA0018</w:t>
      </w:r>
      <w:r w:rsidRPr="00127454">
        <w:rPr>
          <w:rFonts w:eastAsia="標楷體" w:cs="標楷體" w:hint="eastAsia"/>
          <w:sz w:val="24"/>
          <w:szCs w:val="24"/>
        </w:rPr>
        <w:t>翼型所產生的低壓區範圍比</w:t>
      </w:r>
      <w:r w:rsidRPr="00127454">
        <w:rPr>
          <w:rFonts w:eastAsia="標楷體"/>
          <w:sz w:val="24"/>
          <w:szCs w:val="24"/>
        </w:rPr>
        <w:t>NACA4412</w:t>
      </w:r>
      <w:r w:rsidRPr="00127454">
        <w:rPr>
          <w:rFonts w:eastAsia="標楷體" w:cs="標楷體" w:hint="eastAsia"/>
          <w:sz w:val="24"/>
          <w:szCs w:val="24"/>
        </w:rPr>
        <w:t>翼型的低壓區範圍大，在相同的風扇轉速與相同的入口風速之下，</w:t>
      </w:r>
      <w:r w:rsidRPr="00127454">
        <w:rPr>
          <w:rFonts w:eastAsia="標楷體"/>
          <w:sz w:val="24"/>
          <w:szCs w:val="24"/>
        </w:rPr>
        <w:t>NACA0018</w:t>
      </w:r>
      <w:r w:rsidRPr="00127454">
        <w:rPr>
          <w:rFonts w:eastAsia="標楷體" w:cs="標楷體" w:hint="eastAsia"/>
          <w:sz w:val="24"/>
          <w:szCs w:val="24"/>
        </w:rPr>
        <w:t>翼型的垂直軸向風機所產生的力矩值會大於</w:t>
      </w:r>
      <w:r w:rsidRPr="00127454">
        <w:rPr>
          <w:rFonts w:eastAsia="標楷體"/>
          <w:sz w:val="24"/>
          <w:szCs w:val="24"/>
        </w:rPr>
        <w:t>NACA4412</w:t>
      </w:r>
      <w:r w:rsidRPr="00127454">
        <w:rPr>
          <w:rFonts w:eastAsia="標楷體" w:cs="標楷體" w:hint="eastAsia"/>
          <w:sz w:val="24"/>
          <w:szCs w:val="24"/>
        </w:rPr>
        <w:t>的軸向風機所產生的力矩值。</w:t>
      </w:r>
    </w:p>
    <w:p w:rsidR="00A96E50" w:rsidRPr="00127454" w:rsidRDefault="00A96E50" w:rsidP="007D5C7F">
      <w:pPr>
        <w:pStyle w:val="21"/>
        <w:adjustRightInd/>
        <w:spacing w:line="240" w:lineRule="atLeast"/>
        <w:textAlignment w:val="auto"/>
        <w:rPr>
          <w:rFonts w:eastAsia="標楷體"/>
          <w:i/>
          <w:iCs/>
          <w:sz w:val="24"/>
          <w:szCs w:val="24"/>
        </w:rPr>
      </w:pPr>
    </w:p>
    <w:p w:rsidR="00A96E50" w:rsidRPr="008A31A4" w:rsidRDefault="00A96E50" w:rsidP="00A71635">
      <w:pPr>
        <w:pStyle w:val="21"/>
        <w:adjustRightInd/>
        <w:spacing w:line="240" w:lineRule="atLeast"/>
        <w:textAlignment w:val="auto"/>
        <w:rPr>
          <w:rFonts w:ascii="標楷體" w:eastAsia="標楷體" w:hAnsi="標楷體"/>
          <w:sz w:val="24"/>
          <w:szCs w:val="24"/>
        </w:rPr>
      </w:pPr>
      <w:r w:rsidRPr="008A31A4">
        <w:rPr>
          <w:rFonts w:ascii="標楷體" w:eastAsia="標楷體" w:hAnsi="標楷體" w:cs="標楷體" w:hint="eastAsia"/>
          <w:sz w:val="24"/>
          <w:szCs w:val="24"/>
        </w:rPr>
        <w:t>關鍵詞：垂直軸式風力機、滑動網格、</w:t>
      </w:r>
      <w:r w:rsidRPr="008A31A4">
        <w:rPr>
          <w:rFonts w:ascii="標楷體" w:eastAsia="標楷體" w:hAnsi="標楷體" w:cs="標楷體"/>
          <w:sz w:val="24"/>
          <w:szCs w:val="24"/>
        </w:rPr>
        <w:t>NACA0018</w:t>
      </w:r>
      <w:r w:rsidRPr="008A31A4">
        <w:rPr>
          <w:rFonts w:ascii="標楷體" w:eastAsia="標楷體" w:hAnsi="標楷體" w:cs="標楷體" w:hint="eastAsia"/>
          <w:sz w:val="24"/>
          <w:szCs w:val="24"/>
        </w:rPr>
        <w:t>、</w:t>
      </w:r>
      <w:r w:rsidRPr="008A31A4">
        <w:rPr>
          <w:rFonts w:ascii="標楷體" w:eastAsia="標楷體" w:hAnsi="標楷體" w:cs="標楷體"/>
          <w:sz w:val="24"/>
          <w:szCs w:val="24"/>
        </w:rPr>
        <w:t>NACA4412</w:t>
      </w:r>
      <w:r w:rsidRPr="008A31A4">
        <w:rPr>
          <w:rFonts w:ascii="標楷體" w:eastAsia="標楷體" w:hAnsi="標楷體" w:cs="標楷體" w:hint="eastAsia"/>
          <w:sz w:val="24"/>
          <w:szCs w:val="24"/>
        </w:rPr>
        <w:t>、尖速比。</w:t>
      </w:r>
    </w:p>
    <w:p w:rsidR="00A96E50" w:rsidRDefault="00A96E50" w:rsidP="00A71635">
      <w:pPr>
        <w:pStyle w:val="21"/>
        <w:adjustRightInd/>
        <w:spacing w:line="240" w:lineRule="atLeast"/>
        <w:textAlignment w:val="auto"/>
      </w:pPr>
    </w:p>
    <w:p w:rsidR="00895C4D" w:rsidRDefault="00895C4D" w:rsidP="00A71635">
      <w:pPr>
        <w:pStyle w:val="21"/>
        <w:adjustRightInd/>
        <w:spacing w:line="240" w:lineRule="atLeast"/>
        <w:textAlignment w:val="auto"/>
      </w:pPr>
    </w:p>
    <w:p w:rsidR="00A96E50" w:rsidRDefault="00A96E50" w:rsidP="00A71635">
      <w:pPr>
        <w:pStyle w:val="21"/>
        <w:adjustRightInd/>
        <w:spacing w:line="240" w:lineRule="atLeast"/>
        <w:textAlignment w:val="auto"/>
        <w:sectPr w:rsidR="00A96E50" w:rsidSect="00A71635">
          <w:type w:val="continuous"/>
          <w:pgSz w:w="11907" w:h="16840" w:code="9"/>
          <w:pgMar w:top="2041" w:right="1276" w:bottom="1361" w:left="1276" w:header="1247" w:footer="794" w:gutter="0"/>
          <w:cols w:space="720"/>
          <w:docGrid w:linePitch="360"/>
        </w:sectPr>
      </w:pPr>
    </w:p>
    <w:p w:rsidR="00A96E50" w:rsidRDefault="00A96E50" w:rsidP="00A71635">
      <w:pPr>
        <w:pStyle w:val="21"/>
        <w:adjustRightInd/>
        <w:spacing w:line="240" w:lineRule="atLeast"/>
        <w:textAlignment w:val="auto"/>
      </w:pPr>
    </w:p>
    <w:p w:rsidR="00A96E50" w:rsidRPr="006E6462" w:rsidRDefault="00A96E50" w:rsidP="008A31A4">
      <w:pPr>
        <w:pStyle w:val="21"/>
        <w:adjustRightInd/>
        <w:spacing w:line="300" w:lineRule="exact"/>
        <w:textAlignment w:val="auto"/>
        <w:rPr>
          <w:rFonts w:ascii="標楷體" w:eastAsia="標楷體" w:hAnsi="標楷體"/>
          <w:b/>
          <w:sz w:val="24"/>
          <w:szCs w:val="24"/>
        </w:rPr>
      </w:pPr>
      <w:r w:rsidRPr="006E6462">
        <w:rPr>
          <w:rFonts w:ascii="標楷體" w:eastAsia="標楷體" w:hAnsi="標楷體" w:cs="標楷體"/>
          <w:b/>
          <w:sz w:val="24"/>
          <w:szCs w:val="24"/>
        </w:rPr>
        <w:t xml:space="preserve">I. </w:t>
      </w:r>
      <w:r w:rsidRPr="006E6462">
        <w:rPr>
          <w:rFonts w:ascii="標楷體" w:eastAsia="標楷體" w:hAnsi="標楷體" w:cs="標楷體" w:hint="eastAsia"/>
          <w:b/>
          <w:sz w:val="24"/>
          <w:szCs w:val="24"/>
        </w:rPr>
        <w:t>前言</w:t>
      </w:r>
    </w:p>
    <w:p w:rsidR="00A96E50" w:rsidRPr="00127454" w:rsidRDefault="00A96E50" w:rsidP="008A31A4">
      <w:pPr>
        <w:pStyle w:val="21"/>
        <w:tabs>
          <w:tab w:val="left" w:pos="4320"/>
        </w:tabs>
        <w:adjustRightInd/>
        <w:spacing w:line="300" w:lineRule="exact"/>
        <w:textAlignment w:val="auto"/>
        <w:rPr>
          <w:rFonts w:eastAsia="標楷體"/>
        </w:rPr>
      </w:pPr>
      <w:r w:rsidRPr="00127454">
        <w:rPr>
          <w:rFonts w:eastAsia="標楷體"/>
        </w:rPr>
        <w:t xml:space="preserve">    </w:t>
      </w:r>
      <w:r w:rsidRPr="00127454">
        <w:rPr>
          <w:rFonts w:eastAsia="標楷體" w:cs="標楷體" w:hint="eastAsia"/>
        </w:rPr>
        <w:t>風力發電的外型由外觀來分辨，可分為兩大類</w:t>
      </w:r>
      <w:r w:rsidRPr="00127454">
        <w:rPr>
          <w:rFonts w:eastAsia="標楷體"/>
        </w:rPr>
        <w:t xml:space="preserve"> : </w:t>
      </w:r>
      <w:r w:rsidRPr="00127454">
        <w:rPr>
          <w:rFonts w:eastAsia="標楷體" w:cs="標楷體" w:hint="eastAsia"/>
        </w:rPr>
        <w:t>垂直軸式</w:t>
      </w:r>
      <w:r w:rsidRPr="00127454">
        <w:rPr>
          <w:rFonts w:eastAsia="標楷體"/>
        </w:rPr>
        <w:t>(VAWT)</w:t>
      </w:r>
      <w:r w:rsidRPr="00127454">
        <w:rPr>
          <w:rFonts w:eastAsia="標楷體" w:cs="標楷體" w:hint="eastAsia"/>
        </w:rPr>
        <w:t>及水平軸式</w:t>
      </w:r>
      <w:r w:rsidRPr="00127454">
        <w:rPr>
          <w:rFonts w:eastAsia="標楷體"/>
        </w:rPr>
        <w:t>(HAWT)</w:t>
      </w:r>
      <w:r w:rsidRPr="00127454">
        <w:rPr>
          <w:rFonts w:eastAsia="標楷體" w:cs="標楷體" w:hint="eastAsia"/>
        </w:rPr>
        <w:t>。垂直軸式風機，因旋轉軸心垂直風向，不需風向調整器，且基座設計不須承受如水平式風機產生之強大扭矩，故成本較低，且所產生之噪音較低，對生態環境的影響較低；但一般此類風機於低風速下之啟動需克服靜摩擦係數，須具備啟動器及風速偵測器，且由於扇葉翼形並非最佳化，故其輸出功率較差，但其技術改善純有大幅空間</w:t>
      </w:r>
      <w:r w:rsidRPr="00127454">
        <w:rPr>
          <w:rFonts w:eastAsia="標楷體"/>
        </w:rPr>
        <w:t>[Hayashi et al., 2005; Biswaset al., 1995]</w:t>
      </w:r>
      <w:r w:rsidRPr="00127454">
        <w:rPr>
          <w:rFonts w:eastAsia="標楷體" w:cs="標楷體" w:hint="eastAsia"/>
        </w:rPr>
        <w:t>。</w:t>
      </w:r>
    </w:p>
    <w:p w:rsidR="00A96E50" w:rsidRPr="00127454" w:rsidRDefault="00A96E50" w:rsidP="008A31A4">
      <w:pPr>
        <w:pStyle w:val="21"/>
        <w:tabs>
          <w:tab w:val="left" w:pos="4320"/>
        </w:tabs>
        <w:adjustRightInd/>
        <w:spacing w:line="300" w:lineRule="exact"/>
        <w:textAlignment w:val="auto"/>
        <w:rPr>
          <w:rFonts w:eastAsia="標楷體"/>
        </w:rPr>
      </w:pPr>
      <w:r w:rsidRPr="00127454">
        <w:rPr>
          <w:rFonts w:eastAsia="標楷體"/>
        </w:rPr>
        <w:t xml:space="preserve">    </w:t>
      </w:r>
      <w:r w:rsidRPr="00127454">
        <w:rPr>
          <w:rFonts w:eastAsia="標楷體" w:cs="標楷體" w:hint="eastAsia"/>
        </w:rPr>
        <w:t>垂直式風機發展迄今不如水平式風機廣泛，主要是其效率不佳之問題</w:t>
      </w:r>
      <w:r w:rsidRPr="00127454">
        <w:rPr>
          <w:rFonts w:eastAsia="標楷體"/>
        </w:rPr>
        <w:t>[Hayashi et al., 2005]</w:t>
      </w:r>
      <w:r w:rsidRPr="00127454">
        <w:rPr>
          <w:rFonts w:eastAsia="標楷體" w:cs="標楷體" w:hint="eastAsia"/>
        </w:rPr>
        <w:t>，其作用主要為升力產生間歇性扭矩慣性力，帶動風機完成週期性作動；但是負扭矩的產生使其效率降低，故由改善負扭矩或增加正扭矩之設計為提升垂直式風機效率方法之ㄧ，經由扭矩之分析可作為風機葉片構型設計之重要參考依據</w:t>
      </w:r>
      <w:r w:rsidRPr="00127454">
        <w:rPr>
          <w:rFonts w:eastAsia="標楷體"/>
        </w:rPr>
        <w:t>[Negm &amp; Maalawi., 2000; Biswaset al., 1995]</w:t>
      </w:r>
      <w:r w:rsidRPr="00127454">
        <w:rPr>
          <w:rFonts w:eastAsia="標楷體" w:cs="標楷體" w:hint="eastAsia"/>
        </w:rPr>
        <w:t>。</w:t>
      </w:r>
    </w:p>
    <w:p w:rsidR="00A96E50" w:rsidRPr="00127454" w:rsidRDefault="00A96E50" w:rsidP="008A31A4">
      <w:pPr>
        <w:pStyle w:val="21"/>
        <w:tabs>
          <w:tab w:val="left" w:pos="4320"/>
        </w:tabs>
        <w:adjustRightInd/>
        <w:spacing w:line="300" w:lineRule="exact"/>
        <w:textAlignment w:val="auto"/>
        <w:rPr>
          <w:rFonts w:eastAsia="標楷體"/>
        </w:rPr>
      </w:pPr>
      <w:r w:rsidRPr="00127454">
        <w:rPr>
          <w:rFonts w:eastAsia="標楷體"/>
        </w:rPr>
        <w:t xml:space="preserve">    </w:t>
      </w:r>
      <w:r w:rsidRPr="00127454">
        <w:rPr>
          <w:rFonts w:eastAsia="標楷體" w:cs="標楷體" w:hint="eastAsia"/>
        </w:rPr>
        <w:t>相較於</w:t>
      </w:r>
      <w:r w:rsidRPr="00127454">
        <w:rPr>
          <w:rFonts w:eastAsia="標楷體"/>
        </w:rPr>
        <w:t>HAWT</w:t>
      </w:r>
      <w:r w:rsidRPr="00127454">
        <w:rPr>
          <w:rFonts w:eastAsia="標楷體" w:cs="標楷體" w:hint="eastAsia"/>
        </w:rPr>
        <w:t>風力機，</w:t>
      </w:r>
      <w:r w:rsidRPr="00127454">
        <w:rPr>
          <w:rFonts w:eastAsia="標楷體"/>
        </w:rPr>
        <w:t>VAWT</w:t>
      </w:r>
      <w:r w:rsidRPr="00127454">
        <w:rPr>
          <w:rFonts w:eastAsia="標楷體" w:cs="標楷體" w:hint="eastAsia"/>
        </w:rPr>
        <w:t>風力機之空氣動力現象會隨入口流速之增加而益趨複雜，由於風力機之控制器會隨入流風速而變換旋轉速度，一般以尖速比</w:t>
      </w:r>
      <w:r w:rsidRPr="00127454">
        <w:rPr>
          <w:rFonts w:eastAsia="標楷體"/>
        </w:rPr>
        <w:t>λ(tip speed ratio)</w:t>
      </w:r>
      <w:r w:rsidRPr="00127454">
        <w:rPr>
          <w:rFonts w:eastAsia="標楷體" w:cs="標楷體" w:hint="eastAsia"/>
        </w:rPr>
        <w:t>為探討參數風機之設計，探討參數</w:t>
      </w:r>
      <w:r w:rsidRPr="00127454">
        <w:rPr>
          <w:rFonts w:eastAsia="標楷體" w:cs="標楷體" w:hint="eastAsia"/>
        </w:rPr>
        <w:lastRenderedPageBreak/>
        <w:t>除尖數比</w:t>
      </w:r>
      <w:r w:rsidRPr="00127454">
        <w:rPr>
          <w:rFonts w:eastAsia="標楷體"/>
        </w:rPr>
        <w:t>λ</w:t>
      </w:r>
      <w:r w:rsidRPr="00127454">
        <w:rPr>
          <w:rFonts w:eastAsia="標楷體" w:cs="標楷體" w:hint="eastAsia"/>
        </w:rPr>
        <w:t>之外，另需比對雷諾數</w:t>
      </w:r>
      <w:r w:rsidRPr="00127454">
        <w:rPr>
          <w:rFonts w:eastAsia="標楷體"/>
        </w:rPr>
        <w:t>Re</w:t>
      </w:r>
      <w:r w:rsidRPr="00127454">
        <w:rPr>
          <w:rFonts w:eastAsia="標楷體" w:cs="標楷體" w:hint="eastAsia"/>
        </w:rPr>
        <w:t>及功率係數</w:t>
      </w:r>
      <w:r w:rsidRPr="00127454">
        <w:rPr>
          <w:rFonts w:eastAsia="標楷體"/>
        </w:rPr>
        <w:t>CP</w:t>
      </w:r>
      <w:r w:rsidRPr="00127454">
        <w:rPr>
          <w:rFonts w:eastAsia="標楷體" w:cs="標楷體" w:hint="eastAsia"/>
        </w:rPr>
        <w:t>之相依性</w:t>
      </w:r>
      <w:r w:rsidRPr="00127454">
        <w:rPr>
          <w:rFonts w:eastAsia="標楷體"/>
        </w:rPr>
        <w:t>[</w:t>
      </w:r>
      <w:r w:rsidRPr="00127454">
        <w:rPr>
          <w:rFonts w:eastAsia="標楷體" w:cs="標楷體" w:hint="eastAsia"/>
        </w:rPr>
        <w:t>郭新生</w:t>
      </w:r>
      <w:r w:rsidRPr="00127454">
        <w:rPr>
          <w:rFonts w:eastAsia="標楷體"/>
        </w:rPr>
        <w:t>, 2008]</w:t>
      </w:r>
      <w:r w:rsidRPr="00127454">
        <w:rPr>
          <w:rFonts w:eastAsia="標楷體" w:cs="標楷體" w:hint="eastAsia"/>
        </w:rPr>
        <w:t>。</w:t>
      </w:r>
    </w:p>
    <w:p w:rsidR="00A96E50" w:rsidRPr="00127454" w:rsidRDefault="00A96E50" w:rsidP="008A31A4">
      <w:pPr>
        <w:pStyle w:val="21"/>
        <w:tabs>
          <w:tab w:val="left" w:pos="4320"/>
        </w:tabs>
        <w:adjustRightInd/>
        <w:spacing w:line="300" w:lineRule="exact"/>
        <w:ind w:firstLineChars="213" w:firstLine="426"/>
        <w:textAlignment w:val="auto"/>
        <w:rPr>
          <w:rFonts w:eastAsia="標楷體"/>
        </w:rPr>
      </w:pPr>
      <w:r w:rsidRPr="00127454">
        <w:rPr>
          <w:rFonts w:eastAsia="標楷體"/>
        </w:rPr>
        <w:t>VAWT</w:t>
      </w:r>
      <w:r w:rsidRPr="00127454">
        <w:rPr>
          <w:rFonts w:eastAsia="標楷體" w:cs="標楷體" w:hint="eastAsia"/>
        </w:rPr>
        <w:t>風力機於運轉時旋葉與入口流發生交互耦合作用，故旋葉會產生大幅之攻角變化，風力機由靜止啟動時，初期會發生逆流現象</w:t>
      </w:r>
      <w:r w:rsidRPr="00127454">
        <w:rPr>
          <w:rFonts w:eastAsia="標楷體"/>
        </w:rPr>
        <w:t>[Timmer, 2003]</w:t>
      </w:r>
      <w:r w:rsidRPr="00127454">
        <w:rPr>
          <w:rFonts w:eastAsia="標楷體" w:cs="標楷體" w:hint="eastAsia"/>
        </w:rPr>
        <w:t>；轉速越高，攻角變化之擺蘯幅度越小，但以擺蘯幅度平滑度而言，變速比具有一定之最佳值；過高之</w:t>
      </w:r>
      <w:r w:rsidRPr="00127454">
        <w:rPr>
          <w:rFonts w:eastAsia="標楷體"/>
        </w:rPr>
        <w:t>λ</w:t>
      </w:r>
      <w:r w:rsidRPr="00127454">
        <w:rPr>
          <w:rFonts w:eastAsia="標楷體" w:cs="標楷體" w:hint="eastAsia"/>
        </w:rPr>
        <w:t>值於正方位角時，會形成動態失速之情況造成攻角值二次擺蘯。</w:t>
      </w:r>
    </w:p>
    <w:p w:rsidR="00A96E50" w:rsidRPr="00127454" w:rsidRDefault="00A96E50" w:rsidP="008A31A4">
      <w:pPr>
        <w:pStyle w:val="21"/>
        <w:tabs>
          <w:tab w:val="left" w:pos="4320"/>
        </w:tabs>
        <w:adjustRightInd/>
        <w:spacing w:line="300" w:lineRule="exact"/>
        <w:textAlignment w:val="auto"/>
        <w:rPr>
          <w:rFonts w:eastAsia="標楷體"/>
        </w:rPr>
      </w:pPr>
      <w:r w:rsidRPr="00127454">
        <w:rPr>
          <w:rFonts w:eastAsia="標楷體"/>
        </w:rPr>
        <w:t xml:space="preserve">    </w:t>
      </w:r>
      <w:r w:rsidRPr="00127454">
        <w:rPr>
          <w:rFonts w:eastAsia="標楷體" w:cs="標楷體" w:hint="eastAsia"/>
        </w:rPr>
        <w:t>當旋葉翼面攻角增加時，流經翼面之氣體會由根部發生氣流剝離現象；當此剝離現象未獲改善，使氣流剝離現象擴大至翼前緣時，此刻及稱為「重失速」現象</w:t>
      </w:r>
      <w:r w:rsidRPr="00127454">
        <w:rPr>
          <w:rFonts w:eastAsia="標楷體"/>
        </w:rPr>
        <w:t>[Timmer, 2003]</w:t>
      </w:r>
      <w:r w:rsidRPr="00127454">
        <w:rPr>
          <w:rFonts w:eastAsia="標楷體" w:cs="標楷體" w:hint="eastAsia"/>
        </w:rPr>
        <w:t>。當旋葉翼面於重失速時，即使降低攻角，亦會於重失速現象中持續一段時間，此一現象使得風力機旋葉產生效率降低之影響，造成升力降低，但阻力依然固定未降低。</w:t>
      </w:r>
    </w:p>
    <w:p w:rsidR="00A96E50" w:rsidRPr="00127454" w:rsidRDefault="00A96E50" w:rsidP="008A31A4">
      <w:pPr>
        <w:spacing w:line="300" w:lineRule="exact"/>
        <w:ind w:firstLineChars="213" w:firstLine="426"/>
        <w:jc w:val="both"/>
        <w:rPr>
          <w:rFonts w:eastAsia="標楷體"/>
          <w:sz w:val="20"/>
          <w:szCs w:val="20"/>
        </w:rPr>
      </w:pPr>
      <w:r w:rsidRPr="00127454">
        <w:rPr>
          <w:rFonts w:eastAsia="標楷體" w:cs="標楷體" w:hint="eastAsia"/>
          <w:sz w:val="20"/>
          <w:szCs w:val="20"/>
        </w:rPr>
        <w:t>小型風力機之設計其雷諾數範圍</w:t>
      </w:r>
      <w:r w:rsidRPr="00127454">
        <w:rPr>
          <w:rFonts w:eastAsia="標楷體"/>
          <w:sz w:val="20"/>
          <w:szCs w:val="20"/>
        </w:rPr>
        <w:t>Re&lt;1.0E+06</w:t>
      </w:r>
      <w:r w:rsidRPr="00127454">
        <w:rPr>
          <w:rFonts w:eastAsia="標楷體" w:cs="標楷體" w:hint="eastAsia"/>
          <w:sz w:val="20"/>
          <w:szCs w:val="20"/>
        </w:rPr>
        <w:t>，過去很多實驗研究限於技術或設備，其實驗之雷諾數範圍均高於此值</w:t>
      </w:r>
      <w:r w:rsidRPr="00127454">
        <w:rPr>
          <w:rFonts w:eastAsia="標楷體"/>
          <w:sz w:val="20"/>
          <w:szCs w:val="20"/>
        </w:rPr>
        <w:t>(Re&gt;3.0E+06)[Sheldahl et al., 1980]</w:t>
      </w:r>
      <w:r w:rsidRPr="00127454">
        <w:rPr>
          <w:rFonts w:eastAsia="標楷體" w:cs="標楷體" w:hint="eastAsia"/>
          <w:sz w:val="20"/>
          <w:szCs w:val="20"/>
        </w:rPr>
        <w:t>，故較難求得正確氣動力資料。</w:t>
      </w:r>
      <w:r w:rsidRPr="00127454">
        <w:rPr>
          <w:rFonts w:eastAsia="標楷體"/>
          <w:sz w:val="20"/>
          <w:szCs w:val="20"/>
        </w:rPr>
        <w:t>Jacobs</w:t>
      </w:r>
      <w:r w:rsidRPr="00127454">
        <w:rPr>
          <w:rFonts w:eastAsia="標楷體" w:cs="標楷體" w:hint="eastAsia"/>
          <w:sz w:val="20"/>
          <w:szCs w:val="20"/>
        </w:rPr>
        <w:t>及</w:t>
      </w:r>
      <w:r w:rsidRPr="00127454">
        <w:rPr>
          <w:rFonts w:eastAsia="標楷體"/>
          <w:sz w:val="20"/>
          <w:szCs w:val="20"/>
        </w:rPr>
        <w:t>Sherman</w:t>
      </w:r>
      <w:r w:rsidRPr="00127454">
        <w:rPr>
          <w:rFonts w:eastAsia="標楷體" w:cs="標楷體" w:hint="eastAsia"/>
          <w:sz w:val="20"/>
          <w:szCs w:val="20"/>
        </w:rPr>
        <w:t>於</w:t>
      </w:r>
      <w:r w:rsidRPr="00127454">
        <w:rPr>
          <w:rFonts w:eastAsia="標楷體"/>
          <w:sz w:val="20"/>
          <w:szCs w:val="20"/>
        </w:rPr>
        <w:t>1937</w:t>
      </w:r>
      <w:r w:rsidRPr="00127454">
        <w:rPr>
          <w:rFonts w:eastAsia="標楷體" w:cs="標楷體" w:hint="eastAsia"/>
          <w:sz w:val="20"/>
          <w:szCs w:val="20"/>
        </w:rPr>
        <w:t>年，即提出此重點，並實驗得到對稱翼型</w:t>
      </w:r>
      <w:r w:rsidRPr="00127454">
        <w:rPr>
          <w:rFonts w:eastAsia="標楷體"/>
          <w:sz w:val="20"/>
          <w:szCs w:val="20"/>
        </w:rPr>
        <w:t>NACA0018</w:t>
      </w:r>
      <w:r w:rsidRPr="00127454">
        <w:rPr>
          <w:rFonts w:eastAsia="標楷體" w:cs="標楷體" w:hint="eastAsia"/>
          <w:sz w:val="20"/>
          <w:szCs w:val="20"/>
        </w:rPr>
        <w:t>構型較合適此範圍流場；</w:t>
      </w:r>
      <w:r w:rsidRPr="00127454">
        <w:rPr>
          <w:rFonts w:eastAsia="標楷體"/>
          <w:sz w:val="20"/>
          <w:szCs w:val="20"/>
        </w:rPr>
        <w:t>Jon</w:t>
      </w:r>
      <w:r w:rsidRPr="00127454">
        <w:rPr>
          <w:rFonts w:eastAsia="標楷體" w:cs="標楷體" w:hint="eastAsia"/>
          <w:sz w:val="20"/>
          <w:szCs w:val="20"/>
        </w:rPr>
        <w:t>等人于</w:t>
      </w:r>
      <w:r w:rsidRPr="00127454">
        <w:rPr>
          <w:rFonts w:eastAsia="標楷體"/>
          <w:sz w:val="20"/>
          <w:szCs w:val="20"/>
        </w:rPr>
        <w:t>2006</w:t>
      </w:r>
      <w:r w:rsidRPr="00127454">
        <w:rPr>
          <w:rFonts w:eastAsia="標楷體" w:cs="標楷體" w:hint="eastAsia"/>
          <w:sz w:val="20"/>
          <w:szCs w:val="20"/>
        </w:rPr>
        <w:t>年選用了</w:t>
      </w:r>
      <w:r w:rsidRPr="00127454">
        <w:rPr>
          <w:rFonts w:eastAsia="標楷體"/>
          <w:sz w:val="20"/>
          <w:szCs w:val="20"/>
        </w:rPr>
        <w:t>NACA0012</w:t>
      </w:r>
      <w:r w:rsidRPr="00127454">
        <w:rPr>
          <w:rFonts w:eastAsia="標楷體" w:cs="標楷體" w:hint="eastAsia"/>
          <w:sz w:val="20"/>
          <w:szCs w:val="20"/>
        </w:rPr>
        <w:t>、</w:t>
      </w:r>
      <w:r w:rsidRPr="00127454">
        <w:rPr>
          <w:rFonts w:eastAsia="標楷體"/>
          <w:sz w:val="20"/>
          <w:szCs w:val="20"/>
        </w:rPr>
        <w:t>NACA0018</w:t>
      </w:r>
      <w:r w:rsidRPr="00127454">
        <w:rPr>
          <w:rFonts w:eastAsia="標楷體" w:cs="標楷體" w:hint="eastAsia"/>
          <w:sz w:val="20"/>
          <w:szCs w:val="20"/>
        </w:rPr>
        <w:t>、</w:t>
      </w:r>
      <w:r w:rsidRPr="00127454">
        <w:rPr>
          <w:rFonts w:eastAsia="標楷體"/>
          <w:sz w:val="20"/>
          <w:szCs w:val="20"/>
        </w:rPr>
        <w:t>NACA4415</w:t>
      </w:r>
      <w:r w:rsidRPr="00127454">
        <w:rPr>
          <w:rFonts w:eastAsia="標楷體" w:cs="標楷體" w:hint="eastAsia"/>
          <w:sz w:val="20"/>
          <w:szCs w:val="20"/>
        </w:rPr>
        <w:t>三種</w:t>
      </w:r>
      <w:r w:rsidRPr="00127454">
        <w:rPr>
          <w:rFonts w:eastAsia="標楷體" w:cs="標楷體" w:hint="eastAsia"/>
          <w:sz w:val="20"/>
          <w:szCs w:val="20"/>
        </w:rPr>
        <w:lastRenderedPageBreak/>
        <w:t>翼型作風洞實驗測試，結果</w:t>
      </w:r>
      <w:r w:rsidRPr="00127454">
        <w:rPr>
          <w:rFonts w:eastAsia="標楷體"/>
          <w:sz w:val="20"/>
          <w:szCs w:val="20"/>
        </w:rPr>
        <w:t>NACA0012</w:t>
      </w:r>
      <w:r w:rsidRPr="00127454">
        <w:rPr>
          <w:rFonts w:eastAsia="標楷體" w:cs="標楷體" w:hint="eastAsia"/>
          <w:sz w:val="20"/>
          <w:szCs w:val="20"/>
        </w:rPr>
        <w:t>翼型最不適用；</w:t>
      </w:r>
      <w:r w:rsidRPr="00127454">
        <w:rPr>
          <w:rFonts w:eastAsia="標楷體"/>
          <w:sz w:val="20"/>
          <w:szCs w:val="20"/>
        </w:rPr>
        <w:t>1980</w:t>
      </w:r>
      <w:r w:rsidRPr="00127454">
        <w:rPr>
          <w:rFonts w:eastAsia="標楷體" w:cs="標楷體" w:hint="eastAsia"/>
          <w:sz w:val="20"/>
          <w:szCs w:val="20"/>
        </w:rPr>
        <w:t>年</w:t>
      </w:r>
      <w:r w:rsidRPr="00127454">
        <w:rPr>
          <w:rFonts w:eastAsia="標楷體"/>
          <w:sz w:val="20"/>
          <w:szCs w:val="20"/>
        </w:rPr>
        <w:t>Sheldahl</w:t>
      </w:r>
      <w:r w:rsidRPr="00127454">
        <w:rPr>
          <w:rFonts w:eastAsia="標楷體" w:cs="標楷體" w:hint="eastAsia"/>
          <w:sz w:val="20"/>
          <w:szCs w:val="20"/>
        </w:rPr>
        <w:t>等人、</w:t>
      </w:r>
      <w:r w:rsidRPr="00127454">
        <w:rPr>
          <w:rFonts w:eastAsia="標楷體"/>
          <w:sz w:val="20"/>
          <w:szCs w:val="20"/>
        </w:rPr>
        <w:t>2002</w:t>
      </w:r>
      <w:r w:rsidRPr="00127454">
        <w:rPr>
          <w:rFonts w:eastAsia="標楷體" w:cs="標楷體" w:hint="eastAsia"/>
          <w:sz w:val="20"/>
          <w:szCs w:val="20"/>
        </w:rPr>
        <w:t>年</w:t>
      </w:r>
      <w:r w:rsidRPr="00127454">
        <w:rPr>
          <w:rFonts w:eastAsia="標楷體"/>
          <w:sz w:val="20"/>
          <w:szCs w:val="20"/>
        </w:rPr>
        <w:t>Paraschivoiu</w:t>
      </w:r>
      <w:r w:rsidRPr="00127454">
        <w:rPr>
          <w:rFonts w:eastAsia="標楷體" w:cs="標楷體" w:hint="eastAsia"/>
          <w:sz w:val="20"/>
          <w:szCs w:val="20"/>
        </w:rPr>
        <w:t>等人及</w:t>
      </w:r>
      <w:r w:rsidRPr="00127454">
        <w:rPr>
          <w:rFonts w:eastAsia="標楷體"/>
          <w:sz w:val="20"/>
          <w:szCs w:val="20"/>
        </w:rPr>
        <w:t>1980</w:t>
      </w:r>
      <w:r w:rsidRPr="00127454">
        <w:rPr>
          <w:rFonts w:eastAsia="標楷體" w:cs="標楷體" w:hint="eastAsia"/>
          <w:sz w:val="20"/>
          <w:szCs w:val="20"/>
        </w:rPr>
        <w:t>年</w:t>
      </w:r>
      <w:r w:rsidRPr="00127454">
        <w:rPr>
          <w:rFonts w:eastAsia="標楷體"/>
          <w:sz w:val="20"/>
          <w:szCs w:val="20"/>
        </w:rPr>
        <w:t>Migliore</w:t>
      </w:r>
      <w:r w:rsidRPr="00127454">
        <w:rPr>
          <w:rFonts w:eastAsia="標楷體" w:cs="標楷體" w:hint="eastAsia"/>
          <w:sz w:val="20"/>
          <w:szCs w:val="20"/>
        </w:rPr>
        <w:t>等人，於</w:t>
      </w:r>
      <w:r w:rsidRPr="00127454">
        <w:rPr>
          <w:rFonts w:eastAsia="標楷體"/>
          <w:sz w:val="20"/>
          <w:szCs w:val="20"/>
        </w:rPr>
        <w:t>Re=3.0E+04~5.0E+05</w:t>
      </w:r>
      <w:r w:rsidRPr="00127454">
        <w:rPr>
          <w:rFonts w:eastAsia="標楷體" w:cs="標楷體" w:hint="eastAsia"/>
          <w:sz w:val="20"/>
          <w:szCs w:val="20"/>
        </w:rPr>
        <w:t>之實驗範圍，研究翼形剖面構型之最佳效能，研究發現最佳翼形仍有很大努力空間。</w:t>
      </w:r>
    </w:p>
    <w:p w:rsidR="00A96E50" w:rsidRPr="00127454" w:rsidRDefault="00A96E50" w:rsidP="008A31A4">
      <w:pPr>
        <w:spacing w:line="300" w:lineRule="exact"/>
        <w:jc w:val="both"/>
        <w:rPr>
          <w:rFonts w:eastAsia="標楷體"/>
          <w:sz w:val="20"/>
          <w:szCs w:val="20"/>
        </w:rPr>
      </w:pPr>
      <w:r w:rsidRPr="00127454">
        <w:rPr>
          <w:rFonts w:eastAsia="標楷體"/>
          <w:sz w:val="20"/>
          <w:szCs w:val="20"/>
        </w:rPr>
        <w:t xml:space="preserve">    Paul</w:t>
      </w:r>
      <w:r w:rsidRPr="00127454">
        <w:rPr>
          <w:rFonts w:eastAsia="標楷體" w:cs="標楷體" w:hint="eastAsia"/>
          <w:sz w:val="20"/>
          <w:szCs w:val="20"/>
        </w:rPr>
        <w:t>等人於</w:t>
      </w:r>
      <w:r w:rsidRPr="00127454">
        <w:rPr>
          <w:rFonts w:eastAsia="標楷體"/>
          <w:sz w:val="20"/>
          <w:szCs w:val="20"/>
        </w:rPr>
        <w:t>2004</w:t>
      </w:r>
      <w:r w:rsidRPr="00127454">
        <w:rPr>
          <w:rFonts w:eastAsia="標楷體" w:cs="標楷體" w:hint="eastAsia"/>
          <w:sz w:val="20"/>
          <w:szCs w:val="20"/>
        </w:rPr>
        <w:t>年，利用控制連桿來控制翼面在不同位置時與入風之間的角度，可產生高扭力；</w:t>
      </w:r>
      <w:r w:rsidRPr="00127454">
        <w:rPr>
          <w:rFonts w:eastAsia="標楷體"/>
          <w:sz w:val="20"/>
          <w:szCs w:val="20"/>
        </w:rPr>
        <w:t>Lee</w:t>
      </w:r>
      <w:r w:rsidRPr="00127454">
        <w:rPr>
          <w:rFonts w:eastAsia="標楷體" w:cs="標楷體" w:hint="eastAsia"/>
          <w:sz w:val="20"/>
          <w:szCs w:val="20"/>
        </w:rPr>
        <w:t>等人於</w:t>
      </w:r>
      <w:r w:rsidRPr="00127454">
        <w:rPr>
          <w:rFonts w:eastAsia="標楷體"/>
          <w:sz w:val="20"/>
          <w:szCs w:val="20"/>
        </w:rPr>
        <w:t>2006</w:t>
      </w:r>
      <w:r w:rsidRPr="00127454">
        <w:rPr>
          <w:rFonts w:eastAsia="標楷體" w:cs="標楷體" w:hint="eastAsia"/>
          <w:sz w:val="20"/>
          <w:szCs w:val="20"/>
        </w:rPr>
        <w:t>年，利用相同方法，發現風能轉換率提高</w:t>
      </w:r>
      <w:r w:rsidRPr="00127454">
        <w:rPr>
          <w:rFonts w:eastAsia="標楷體"/>
          <w:sz w:val="20"/>
          <w:szCs w:val="20"/>
        </w:rPr>
        <w:t>60%</w:t>
      </w:r>
      <w:r w:rsidRPr="00127454">
        <w:rPr>
          <w:rFonts w:eastAsia="標楷體" w:cs="標楷體" w:hint="eastAsia"/>
          <w:sz w:val="20"/>
          <w:szCs w:val="20"/>
        </w:rPr>
        <w:t>。</w:t>
      </w:r>
      <w:r w:rsidRPr="00127454">
        <w:rPr>
          <w:rFonts w:eastAsia="標楷體"/>
          <w:sz w:val="20"/>
          <w:szCs w:val="20"/>
        </w:rPr>
        <w:t>Kenji</w:t>
      </w:r>
      <w:r w:rsidRPr="00127454">
        <w:rPr>
          <w:rFonts w:eastAsia="標楷體" w:cs="標楷體" w:hint="eastAsia"/>
          <w:sz w:val="20"/>
          <w:szCs w:val="20"/>
        </w:rPr>
        <w:t>等人於</w:t>
      </w:r>
      <w:r w:rsidRPr="00127454">
        <w:rPr>
          <w:rFonts w:eastAsia="標楷體"/>
          <w:sz w:val="20"/>
          <w:szCs w:val="20"/>
        </w:rPr>
        <w:t>2005</w:t>
      </w:r>
      <w:r w:rsidRPr="00127454">
        <w:rPr>
          <w:rFonts w:eastAsia="標楷體" w:cs="標楷體" w:hint="eastAsia"/>
          <w:sz w:val="20"/>
          <w:szCs w:val="20"/>
        </w:rPr>
        <w:t>年，數值模擬發現在連續安裝垂直式風機時，其距離須大於直徑的五倍，可減小上風處風機對下風處風機的影響。楊淳宇等人於</w:t>
      </w:r>
      <w:r w:rsidRPr="00127454">
        <w:rPr>
          <w:rFonts w:eastAsia="標楷體"/>
          <w:sz w:val="20"/>
          <w:szCs w:val="20"/>
        </w:rPr>
        <w:t>2007</w:t>
      </w:r>
      <w:r w:rsidRPr="00127454">
        <w:rPr>
          <w:rFonts w:eastAsia="標楷體" w:cs="標楷體" w:hint="eastAsia"/>
          <w:sz w:val="20"/>
          <w:szCs w:val="20"/>
        </w:rPr>
        <w:t>年，數值模擬發現由不同半徑之垂直軸風機模擬結果中發現，半徑越大，效率越好，但啟動性越差；反之半徑越小，效率越差，啟動性越佳。</w:t>
      </w:r>
    </w:p>
    <w:p w:rsidR="00A96E50" w:rsidRPr="00127454" w:rsidRDefault="00A96E50" w:rsidP="008A31A4">
      <w:pPr>
        <w:spacing w:line="300" w:lineRule="exact"/>
        <w:jc w:val="both"/>
        <w:rPr>
          <w:rFonts w:eastAsia="標楷體"/>
          <w:sz w:val="20"/>
          <w:szCs w:val="20"/>
        </w:rPr>
      </w:pPr>
      <w:r w:rsidRPr="00127454">
        <w:rPr>
          <w:rFonts w:eastAsia="標楷體"/>
          <w:sz w:val="20"/>
          <w:szCs w:val="20"/>
        </w:rPr>
        <w:t xml:space="preserve">    </w:t>
      </w:r>
      <w:r w:rsidRPr="00127454">
        <w:rPr>
          <w:rFonts w:eastAsia="標楷體" w:cs="標楷體" w:hint="eastAsia"/>
          <w:sz w:val="20"/>
          <w:szCs w:val="20"/>
        </w:rPr>
        <w:t>由於垂直式風機是全方位並無特定的方向，安裝上無太多限制，結構簡易，超低噪音的特性，使其在市中心高樓屋頂，以及偏僻地區漁市碼頭上之應用，故小型垂直式風機有相當大的市場存在，但在模擬設計上以往大多以擬穩態</w:t>
      </w:r>
      <w:r w:rsidRPr="00127454">
        <w:rPr>
          <w:rFonts w:eastAsia="標楷體"/>
          <w:sz w:val="20"/>
          <w:szCs w:val="20"/>
        </w:rPr>
        <w:t>(quasi-steady)</w:t>
      </w:r>
      <w:r w:rsidRPr="00127454">
        <w:rPr>
          <w:rFonts w:eastAsia="標楷體" w:cs="標楷體" w:hint="eastAsia"/>
          <w:sz w:val="20"/>
          <w:szCs w:val="20"/>
        </w:rPr>
        <w:t>方式分析，乎略垂直式風機於非定常流下之轉性</w:t>
      </w:r>
      <w:r w:rsidRPr="00127454">
        <w:rPr>
          <w:rFonts w:eastAsia="標楷體"/>
          <w:sz w:val="20"/>
          <w:szCs w:val="20"/>
        </w:rPr>
        <w:t>(translated)</w:t>
      </w:r>
      <w:r w:rsidRPr="00127454">
        <w:rPr>
          <w:rFonts w:eastAsia="標楷體" w:cs="標楷體" w:hint="eastAsia"/>
          <w:sz w:val="20"/>
          <w:szCs w:val="20"/>
        </w:rPr>
        <w:t>與動態失速</w:t>
      </w:r>
      <w:r w:rsidRPr="00127454">
        <w:rPr>
          <w:rFonts w:eastAsia="標楷體"/>
          <w:sz w:val="20"/>
          <w:szCs w:val="20"/>
        </w:rPr>
        <w:t>(dynamic stall)</w:t>
      </w:r>
      <w:r w:rsidRPr="00127454">
        <w:rPr>
          <w:rFonts w:eastAsia="標楷體" w:cs="標楷體" w:hint="eastAsia"/>
          <w:sz w:val="20"/>
          <w:szCs w:val="20"/>
        </w:rPr>
        <w:t>現象。風輪葉片於迎風面時由轉動之相對運動，使局部場呈現紊統情況；風輪葉片於迎風面時主要受入口流之影響，故局部流場處於過度流情況；當風輪葉片於逆風面時，由於轉動向量與入流風速屬相同方向，故有效流速降低使局部流場處於層流情況。由上可知垂直軸式風機之流場特性十分複雜，迄今於數值分析上無精確之成果，所以本研究的重點將利用仿真動態數值技術探討垂直式軸向風機之氣動設計特性，以建立實用之分析模式。</w:t>
      </w:r>
    </w:p>
    <w:p w:rsidR="00A96E50" w:rsidRPr="00127454" w:rsidRDefault="00A96E50" w:rsidP="008A31A4">
      <w:pPr>
        <w:spacing w:line="300" w:lineRule="exact"/>
        <w:jc w:val="both"/>
        <w:rPr>
          <w:rFonts w:eastAsia="標楷體"/>
          <w:sz w:val="20"/>
          <w:szCs w:val="20"/>
        </w:rPr>
      </w:pPr>
    </w:p>
    <w:p w:rsidR="00A96E50" w:rsidRPr="006E6462" w:rsidRDefault="00A96E50" w:rsidP="008A31A4">
      <w:pPr>
        <w:pStyle w:val="21"/>
        <w:spacing w:line="300" w:lineRule="exact"/>
        <w:jc w:val="center"/>
        <w:rPr>
          <w:rFonts w:eastAsia="標楷體"/>
          <w:b/>
          <w:sz w:val="24"/>
          <w:szCs w:val="24"/>
        </w:rPr>
      </w:pPr>
      <w:r w:rsidRPr="006E6462">
        <w:rPr>
          <w:rFonts w:eastAsia="標楷體"/>
          <w:b/>
          <w:sz w:val="24"/>
          <w:szCs w:val="24"/>
        </w:rPr>
        <w:t xml:space="preserve">II. </w:t>
      </w:r>
      <w:r w:rsidRPr="006E6462">
        <w:rPr>
          <w:rFonts w:eastAsia="標楷體" w:cs="標楷體" w:hint="eastAsia"/>
          <w:b/>
          <w:sz w:val="24"/>
          <w:szCs w:val="24"/>
        </w:rPr>
        <w:t>格點系統</w:t>
      </w:r>
    </w:p>
    <w:p w:rsidR="00A96E50" w:rsidRPr="00127454" w:rsidRDefault="00A96E50" w:rsidP="008A31A4">
      <w:pPr>
        <w:pStyle w:val="21"/>
        <w:spacing w:line="300" w:lineRule="exact"/>
        <w:jc w:val="center"/>
        <w:rPr>
          <w:rFonts w:eastAsia="標楷體"/>
        </w:rPr>
      </w:pPr>
    </w:p>
    <w:p w:rsidR="00A96E50" w:rsidRDefault="00A96E50" w:rsidP="008A31A4">
      <w:pPr>
        <w:pStyle w:val="ab"/>
        <w:spacing w:line="300" w:lineRule="exact"/>
        <w:jc w:val="both"/>
        <w:rPr>
          <w:rFonts w:cs="標楷體" w:hint="eastAsia"/>
          <w:spacing w:val="-14"/>
        </w:rPr>
      </w:pPr>
      <w:r w:rsidRPr="00127454">
        <w:rPr>
          <w:rFonts w:cs="標楷體" w:hint="eastAsia"/>
        </w:rPr>
        <w:t>本研究之</w:t>
      </w:r>
      <w:r w:rsidRPr="00127454">
        <w:t>NACA0018</w:t>
      </w:r>
      <w:r w:rsidRPr="00127454">
        <w:rPr>
          <w:rFonts w:cs="標楷體" w:hint="eastAsia"/>
        </w:rPr>
        <w:t>翼型風機與</w:t>
      </w:r>
      <w:r w:rsidRPr="00127454">
        <w:t>NACA4412</w:t>
      </w:r>
      <w:r w:rsidRPr="00127454">
        <w:rPr>
          <w:rFonts w:cs="標楷體" w:hint="eastAsia"/>
        </w:rPr>
        <w:t>翼型風機均採用結構性網格，網格分佈參考先</w:t>
      </w:r>
      <w:r w:rsidRPr="00127454">
        <w:rPr>
          <w:rFonts w:cs="標楷體" w:hint="eastAsia"/>
          <w:color w:val="000000"/>
        </w:rPr>
        <w:t>前研究測試</w:t>
      </w:r>
      <w:r w:rsidRPr="00127454">
        <w:rPr>
          <w:color w:val="000000"/>
        </w:rPr>
        <w:t>[Hsu et.al, 2008]</w:t>
      </w:r>
      <w:r w:rsidRPr="00127454">
        <w:rPr>
          <w:rFonts w:cs="標楷體" w:hint="eastAsia"/>
          <w:color w:val="000000"/>
        </w:rPr>
        <w:t>，第一層網格厚度為</w:t>
      </w:r>
      <w:r w:rsidRPr="00127454">
        <w:rPr>
          <w:color w:val="000000"/>
        </w:rPr>
        <w:t>0.001c(c:</w:t>
      </w:r>
      <w:r w:rsidRPr="00127454">
        <w:rPr>
          <w:rFonts w:cs="標楷體" w:hint="eastAsia"/>
          <w:color w:val="000000"/>
        </w:rPr>
        <w:t>弦長</w:t>
      </w:r>
      <w:r w:rsidRPr="00127454">
        <w:rPr>
          <w:color w:val="000000"/>
        </w:rPr>
        <w:t>)</w:t>
      </w:r>
      <w:r w:rsidRPr="00127454">
        <w:rPr>
          <w:rFonts w:cs="標楷體" w:hint="eastAsia"/>
          <w:color w:val="000000"/>
        </w:rPr>
        <w:t>，網格倍率</w:t>
      </w:r>
      <w:r w:rsidRPr="00127454">
        <w:rPr>
          <w:color w:val="000000"/>
        </w:rPr>
        <w:t>1.08</w:t>
      </w:r>
      <w:r w:rsidRPr="00127454">
        <w:rPr>
          <w:rFonts w:cs="標楷體" w:hint="eastAsia"/>
          <w:color w:val="000000"/>
        </w:rPr>
        <w:t>，總網格數</w:t>
      </w:r>
      <w:r w:rsidRPr="00127454">
        <w:rPr>
          <w:color w:val="000000"/>
        </w:rPr>
        <w:t>65,036</w:t>
      </w:r>
      <w:r w:rsidRPr="00127454">
        <w:rPr>
          <w:rFonts w:cs="標楷體" w:hint="eastAsia"/>
          <w:color w:val="000000"/>
        </w:rPr>
        <w:t>。另為真實模擬垂直式軸向風機之轉性及動態失速現象，故內層網格系統以滑動網格技術使其轉動，故計算域之格系統包含慣性座標系統及固定座標系統，另由於本研究之數值算則為壓力基算則，邊界之流場變化會影響內部流場特性，為使計算域邊界不干擾主流場物理特性，其範圍</w:t>
      </w:r>
      <w:r w:rsidRPr="006E6462">
        <w:rPr>
          <w:rFonts w:cs="標楷體" w:hint="eastAsia"/>
          <w:color w:val="000000"/>
          <w:spacing w:val="-8"/>
        </w:rPr>
        <w:t>之選定依先前研究測試結果選定</w:t>
      </w:r>
      <w:r w:rsidRPr="006E6462">
        <w:rPr>
          <w:color w:val="000000"/>
          <w:spacing w:val="-8"/>
        </w:rPr>
        <w:t>[Hsu et.al, 2008]</w:t>
      </w:r>
      <w:r w:rsidRPr="006E6462">
        <w:rPr>
          <w:rFonts w:cs="標楷體" w:hint="eastAsia"/>
          <w:color w:val="000000"/>
          <w:spacing w:val="-8"/>
        </w:rPr>
        <w:t>，故其風輪構型尺</w:t>
      </w:r>
      <w:r w:rsidRPr="006E6462">
        <w:rPr>
          <w:rFonts w:cs="標楷體" w:hint="eastAsia"/>
          <w:spacing w:val="-8"/>
        </w:rPr>
        <w:t>寸、計算域及網格系統佈建如圖</w:t>
      </w:r>
      <w:r w:rsidRPr="006E6462">
        <w:rPr>
          <w:spacing w:val="-8"/>
        </w:rPr>
        <w:t>1</w:t>
      </w:r>
      <w:r w:rsidRPr="006E6462">
        <w:rPr>
          <w:rFonts w:cs="標楷體" w:hint="eastAsia"/>
          <w:spacing w:val="-8"/>
        </w:rPr>
        <w:t>至圖</w:t>
      </w:r>
      <w:r w:rsidRPr="006E6462">
        <w:rPr>
          <w:spacing w:val="-8"/>
        </w:rPr>
        <w:t>3</w:t>
      </w:r>
      <w:r w:rsidRPr="006E6462">
        <w:rPr>
          <w:rFonts w:cs="標楷體" w:hint="eastAsia"/>
          <w:spacing w:val="-8"/>
        </w:rPr>
        <w:t>所示</w:t>
      </w:r>
      <w:r w:rsidRPr="006E6462">
        <w:rPr>
          <w:rFonts w:cs="標楷體" w:hint="eastAsia"/>
          <w:spacing w:val="-14"/>
        </w:rPr>
        <w:t>。</w:t>
      </w:r>
    </w:p>
    <w:p w:rsidR="006E6462" w:rsidRPr="00127454" w:rsidRDefault="006E6462" w:rsidP="006E6462">
      <w:pPr>
        <w:pStyle w:val="ab"/>
        <w:spacing w:line="300" w:lineRule="exact"/>
        <w:jc w:val="both"/>
      </w:pPr>
    </w:p>
    <w:p w:rsidR="00A96E50" w:rsidRPr="006E6462" w:rsidRDefault="00A96E50" w:rsidP="008A31A4">
      <w:pPr>
        <w:pStyle w:val="21"/>
        <w:tabs>
          <w:tab w:val="left" w:pos="4320"/>
        </w:tabs>
        <w:spacing w:line="300" w:lineRule="exact"/>
        <w:jc w:val="center"/>
        <w:rPr>
          <w:rFonts w:eastAsia="標楷體"/>
          <w:b/>
          <w:sz w:val="24"/>
          <w:szCs w:val="24"/>
        </w:rPr>
      </w:pPr>
      <w:r w:rsidRPr="006E6462">
        <w:rPr>
          <w:rFonts w:eastAsia="標楷體"/>
          <w:b/>
          <w:sz w:val="24"/>
          <w:szCs w:val="24"/>
        </w:rPr>
        <w:lastRenderedPageBreak/>
        <w:t xml:space="preserve">III. </w:t>
      </w:r>
      <w:r w:rsidRPr="006E6462">
        <w:rPr>
          <w:rFonts w:eastAsia="標楷體" w:cs="標楷體" w:hint="eastAsia"/>
          <w:b/>
          <w:sz w:val="24"/>
          <w:szCs w:val="24"/>
        </w:rPr>
        <w:t>邊界條件</w:t>
      </w:r>
    </w:p>
    <w:p w:rsidR="00A96E50" w:rsidRPr="00127454" w:rsidRDefault="00A96E50" w:rsidP="008A31A4">
      <w:pPr>
        <w:pStyle w:val="21"/>
        <w:tabs>
          <w:tab w:val="left" w:pos="4320"/>
        </w:tabs>
        <w:spacing w:line="300" w:lineRule="exact"/>
        <w:jc w:val="center"/>
        <w:rPr>
          <w:rFonts w:eastAsia="標楷體"/>
        </w:rPr>
      </w:pPr>
    </w:p>
    <w:p w:rsidR="00A96E50" w:rsidRPr="00127454" w:rsidRDefault="00A96E50" w:rsidP="008A31A4">
      <w:pPr>
        <w:pStyle w:val="21"/>
        <w:tabs>
          <w:tab w:val="left" w:pos="4320"/>
        </w:tabs>
        <w:spacing w:line="300" w:lineRule="exact"/>
        <w:rPr>
          <w:rFonts w:eastAsia="標楷體"/>
        </w:rPr>
      </w:pPr>
      <w:r w:rsidRPr="00127454">
        <w:rPr>
          <w:rFonts w:eastAsia="標楷體" w:cs="標楷體" w:hint="eastAsia"/>
        </w:rPr>
        <w:t xml:space="preserve">　　圖</w:t>
      </w:r>
      <w:r w:rsidRPr="00127454">
        <w:rPr>
          <w:rFonts w:eastAsia="標楷體"/>
        </w:rPr>
        <w:t>1(a)</w:t>
      </w:r>
      <w:r w:rsidRPr="00127454">
        <w:rPr>
          <w:rFonts w:eastAsia="標楷體" w:cs="標楷體" w:hint="eastAsia"/>
        </w:rPr>
        <w:t>分別表示測試模型之邊界條件示意圖，有關計算域之邊界條件敍述如下：</w:t>
      </w:r>
    </w:p>
    <w:p w:rsidR="00A96E50" w:rsidRPr="00127454" w:rsidRDefault="00A96E50" w:rsidP="008A31A4">
      <w:pPr>
        <w:pStyle w:val="21"/>
        <w:tabs>
          <w:tab w:val="left" w:pos="4320"/>
        </w:tabs>
        <w:spacing w:line="300" w:lineRule="exact"/>
        <w:rPr>
          <w:rFonts w:eastAsia="標楷體"/>
        </w:rPr>
      </w:pPr>
    </w:p>
    <w:p w:rsidR="00A96E50" w:rsidRPr="00127454" w:rsidRDefault="00A96E50" w:rsidP="008A31A4">
      <w:pPr>
        <w:pStyle w:val="21"/>
        <w:tabs>
          <w:tab w:val="left" w:pos="4320"/>
        </w:tabs>
        <w:spacing w:line="300" w:lineRule="exact"/>
        <w:rPr>
          <w:rFonts w:eastAsia="標楷體"/>
          <w:u w:val="single"/>
        </w:rPr>
      </w:pPr>
      <w:r w:rsidRPr="00127454">
        <w:rPr>
          <w:rFonts w:eastAsia="標楷體" w:cs="標楷體" w:hint="eastAsia"/>
          <w:u w:val="single"/>
        </w:rPr>
        <w:t>入口邊界條件：流速入口</w:t>
      </w:r>
      <w:r w:rsidRPr="00127454">
        <w:rPr>
          <w:rFonts w:eastAsia="標楷體"/>
          <w:u w:val="single"/>
        </w:rPr>
        <w:t>(Velocity Inlet)</w:t>
      </w:r>
    </w:p>
    <w:p w:rsidR="00A96E50" w:rsidRPr="00127454" w:rsidRDefault="00A96E50" w:rsidP="008A31A4">
      <w:pPr>
        <w:snapToGrid w:val="0"/>
        <w:spacing w:line="300" w:lineRule="exact"/>
        <w:jc w:val="both"/>
        <w:rPr>
          <w:rFonts w:eastAsia="標楷體"/>
          <w:color w:val="000000"/>
          <w:sz w:val="20"/>
          <w:szCs w:val="20"/>
        </w:rPr>
      </w:pPr>
      <w:r w:rsidRPr="00127454">
        <w:rPr>
          <w:rFonts w:eastAsia="標楷體"/>
          <w:sz w:val="20"/>
          <w:szCs w:val="20"/>
        </w:rPr>
        <w:t xml:space="preserve">    </w:t>
      </w:r>
      <w:r w:rsidRPr="00127454">
        <w:rPr>
          <w:rFonts w:eastAsia="標楷體" w:cs="標楷體" w:hint="eastAsia"/>
          <w:color w:val="000000"/>
          <w:sz w:val="20"/>
          <w:szCs w:val="20"/>
        </w:rPr>
        <w:t>一般風機作動所處之平均風速正常範圍為</w:t>
      </w:r>
      <w:r w:rsidRPr="00127454">
        <w:rPr>
          <w:rFonts w:eastAsia="標楷體"/>
          <w:color w:val="000000"/>
          <w:sz w:val="20"/>
          <w:szCs w:val="20"/>
        </w:rPr>
        <w:t>5~25m/s</w:t>
      </w:r>
      <w:r w:rsidRPr="00127454">
        <w:rPr>
          <w:rFonts w:eastAsia="標楷體" w:cs="標楷體" w:hint="eastAsia"/>
          <w:color w:val="000000"/>
          <w:sz w:val="20"/>
          <w:szCs w:val="20"/>
        </w:rPr>
        <w:t>，本研究設定入口風速為</w:t>
      </w:r>
      <w:r w:rsidRPr="00127454">
        <w:rPr>
          <w:rFonts w:eastAsia="標楷體"/>
          <w:color w:val="000000"/>
          <w:sz w:val="20"/>
          <w:szCs w:val="20"/>
        </w:rPr>
        <w:t>2.5, 5.0, 7.5 m/s</w:t>
      </w:r>
      <w:r w:rsidRPr="00127454">
        <w:rPr>
          <w:rFonts w:eastAsia="標楷體" w:cs="標楷體" w:hint="eastAsia"/>
          <w:color w:val="000000"/>
          <w:sz w:val="20"/>
          <w:szCs w:val="20"/>
        </w:rPr>
        <w:t>。</w:t>
      </w:r>
    </w:p>
    <w:p w:rsidR="00A96E50" w:rsidRPr="00127454" w:rsidRDefault="00A96E50" w:rsidP="008A31A4">
      <w:pPr>
        <w:pStyle w:val="21"/>
        <w:tabs>
          <w:tab w:val="left" w:pos="4320"/>
        </w:tabs>
        <w:spacing w:line="300" w:lineRule="exact"/>
        <w:rPr>
          <w:rFonts w:eastAsia="標楷體"/>
        </w:rPr>
      </w:pPr>
    </w:p>
    <w:p w:rsidR="00A96E50" w:rsidRPr="00127454" w:rsidRDefault="00A96E50" w:rsidP="008A31A4">
      <w:pPr>
        <w:pStyle w:val="21"/>
        <w:tabs>
          <w:tab w:val="left" w:pos="4320"/>
        </w:tabs>
        <w:spacing w:line="300" w:lineRule="exact"/>
        <w:rPr>
          <w:rFonts w:eastAsia="標楷體"/>
          <w:u w:val="single"/>
        </w:rPr>
      </w:pPr>
      <w:r w:rsidRPr="00127454">
        <w:rPr>
          <w:rFonts w:eastAsia="標楷體" w:cs="標楷體" w:hint="eastAsia"/>
          <w:u w:val="single"/>
        </w:rPr>
        <w:t>出口邊界條件：出口流</w:t>
      </w:r>
      <w:r w:rsidRPr="00127454">
        <w:rPr>
          <w:rFonts w:eastAsia="標楷體"/>
          <w:u w:val="single"/>
        </w:rPr>
        <w:t>(Outflow)</w:t>
      </w:r>
    </w:p>
    <w:p w:rsidR="00A96E50" w:rsidRDefault="00A96E50" w:rsidP="008A31A4">
      <w:pPr>
        <w:snapToGrid w:val="0"/>
        <w:spacing w:line="300" w:lineRule="exact"/>
        <w:jc w:val="both"/>
        <w:rPr>
          <w:rFonts w:eastAsia="標楷體" w:cs="標楷體" w:hint="eastAsia"/>
          <w:color w:val="000000"/>
          <w:sz w:val="20"/>
          <w:szCs w:val="20"/>
        </w:rPr>
      </w:pPr>
      <w:r w:rsidRPr="00127454">
        <w:rPr>
          <w:rFonts w:eastAsia="標楷體"/>
          <w:sz w:val="20"/>
          <w:szCs w:val="20"/>
        </w:rPr>
        <w:t xml:space="preserve">    </w:t>
      </w:r>
      <w:r w:rsidRPr="00127454">
        <w:rPr>
          <w:rFonts w:eastAsia="標楷體" w:cs="標楷體" w:hint="eastAsia"/>
          <w:color w:val="000000"/>
          <w:sz w:val="20"/>
          <w:szCs w:val="20"/>
        </w:rPr>
        <w:t>計算域之上、下及出口，在不知速度與壓力的之出口邊界，以流出</w:t>
      </w:r>
      <w:r w:rsidRPr="00127454">
        <w:rPr>
          <w:rFonts w:eastAsia="標楷體"/>
          <w:color w:val="000000"/>
          <w:sz w:val="20"/>
          <w:szCs w:val="20"/>
        </w:rPr>
        <w:t>(Outflow)</w:t>
      </w:r>
      <w:r w:rsidRPr="00127454">
        <w:rPr>
          <w:rFonts w:eastAsia="標楷體" w:cs="標楷體" w:hint="eastAsia"/>
          <w:color w:val="000000"/>
          <w:sz w:val="20"/>
          <w:szCs w:val="20"/>
        </w:rPr>
        <w:t>邊界設定，假設出口邊界流體為完全發展流，出流面之流體流動情況由內部流場外插得到，即對上游無影響。在</w:t>
      </w:r>
      <w:r w:rsidRPr="00127454">
        <w:rPr>
          <w:rFonts w:eastAsia="標楷體"/>
          <w:color w:val="000000"/>
          <w:sz w:val="20"/>
          <w:szCs w:val="20"/>
        </w:rPr>
        <w:t>SIMPLE</w:t>
      </w:r>
      <w:r w:rsidRPr="00127454">
        <w:rPr>
          <w:rFonts w:eastAsia="標楷體" w:cs="標楷體" w:hint="eastAsia"/>
          <w:color w:val="000000"/>
          <w:sz w:val="20"/>
          <w:szCs w:val="20"/>
        </w:rPr>
        <w:t>算法的疊代計算中，於速度場之運算上不能保證全部符合質量守恆，為確保計算域之守恆連續性，將以進、出口總通量</w:t>
      </w:r>
      <w:r w:rsidRPr="00127454">
        <w:rPr>
          <w:rFonts w:eastAsia="標楷體"/>
          <w:color w:val="000000"/>
          <w:position w:val="-12"/>
          <w:sz w:val="20"/>
          <w:szCs w:val="20"/>
        </w:rPr>
        <w:object w:dxaOrig="4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15.3pt" o:ole="">
            <v:imagedata r:id="rId11" o:title=""/>
          </v:shape>
          <o:OLEObject Type="Embed" ProgID="Equation.3" ShapeID="_x0000_i1025" DrawAspect="Content" ObjectID="_1434278745" r:id="rId12"/>
        </w:object>
      </w:r>
      <w:r w:rsidRPr="00127454">
        <w:rPr>
          <w:rFonts w:eastAsia="標楷體" w:cs="標楷體" w:hint="eastAsia"/>
          <w:color w:val="000000"/>
          <w:sz w:val="20"/>
          <w:szCs w:val="20"/>
        </w:rPr>
        <w:t>及</w:t>
      </w:r>
      <w:r w:rsidRPr="00127454">
        <w:rPr>
          <w:rFonts w:eastAsia="標楷體"/>
          <w:color w:val="000000"/>
          <w:position w:val="-12"/>
          <w:sz w:val="20"/>
          <w:szCs w:val="20"/>
        </w:rPr>
        <w:object w:dxaOrig="540" w:dyaOrig="380">
          <v:shape id="_x0000_i1026" type="#_x0000_t75" style="width:22.2pt;height:15.3pt" o:ole="">
            <v:imagedata r:id="rId13" o:title=""/>
          </v:shape>
          <o:OLEObject Type="Embed" ProgID="Equation.3" ShapeID="_x0000_i1026" DrawAspect="Content" ObjectID="_1434278746" r:id="rId14"/>
        </w:object>
      </w:r>
      <w:r w:rsidRPr="00127454">
        <w:rPr>
          <w:rFonts w:eastAsia="標楷體" w:cs="標楷體" w:hint="eastAsia"/>
          <w:color w:val="000000"/>
          <w:sz w:val="20"/>
          <w:szCs w:val="20"/>
        </w:rPr>
        <w:t>修正出口速度為下，以滿足守恆性。</w:t>
      </w:r>
    </w:p>
    <w:p w:rsidR="006E6462" w:rsidRDefault="006E6462" w:rsidP="008A31A4">
      <w:pPr>
        <w:snapToGrid w:val="0"/>
        <w:spacing w:line="300" w:lineRule="exact"/>
        <w:jc w:val="both"/>
        <w:rPr>
          <w:rFonts w:eastAsia="標楷體" w:cs="標楷體" w:hint="eastAsia"/>
          <w:color w:val="000000"/>
          <w:sz w:val="20"/>
          <w:szCs w:val="20"/>
        </w:rPr>
      </w:pPr>
    </w:p>
    <w:p w:rsidR="00A96E50" w:rsidRPr="00127454" w:rsidRDefault="00A96E50" w:rsidP="005807AD">
      <w:pPr>
        <w:snapToGrid w:val="0"/>
        <w:jc w:val="center"/>
        <w:rPr>
          <w:rFonts w:eastAsia="標楷體"/>
          <w:color w:val="000000"/>
          <w:sz w:val="20"/>
          <w:szCs w:val="20"/>
        </w:rPr>
      </w:pPr>
      <w:r w:rsidRPr="00127454">
        <w:rPr>
          <w:rFonts w:eastAsia="標楷體"/>
          <w:color w:val="000000"/>
          <w:position w:val="-34"/>
          <w:sz w:val="20"/>
          <w:szCs w:val="20"/>
        </w:rPr>
        <w:object w:dxaOrig="2100" w:dyaOrig="780">
          <v:shape id="_x0000_i1027" type="#_x0000_t75" style="width:84.25pt;height:31.4pt" o:ole="">
            <v:imagedata r:id="rId15" o:title=""/>
          </v:shape>
          <o:OLEObject Type="Embed" ProgID="Equation.3" ShapeID="_x0000_i1027" DrawAspect="Content" ObjectID="_1434278747" r:id="rId16"/>
        </w:object>
      </w:r>
    </w:p>
    <w:p w:rsidR="00A96E50" w:rsidRPr="00127454" w:rsidRDefault="00A96E50" w:rsidP="005807AD">
      <w:pPr>
        <w:pStyle w:val="21"/>
        <w:tabs>
          <w:tab w:val="left" w:pos="4320"/>
        </w:tabs>
        <w:spacing w:line="240" w:lineRule="atLeast"/>
        <w:rPr>
          <w:rFonts w:eastAsia="標楷體"/>
        </w:rPr>
      </w:pPr>
    </w:p>
    <w:p w:rsidR="00A96E50" w:rsidRPr="00127454" w:rsidRDefault="00A96E50" w:rsidP="008A31A4">
      <w:pPr>
        <w:pStyle w:val="21"/>
        <w:tabs>
          <w:tab w:val="left" w:pos="4320"/>
        </w:tabs>
        <w:spacing w:line="300" w:lineRule="exact"/>
        <w:rPr>
          <w:rFonts w:eastAsia="標楷體"/>
          <w:u w:val="single"/>
        </w:rPr>
      </w:pPr>
      <w:r w:rsidRPr="00127454">
        <w:rPr>
          <w:rFonts w:eastAsia="標楷體" w:cs="標楷體" w:hint="eastAsia"/>
          <w:u w:val="single"/>
        </w:rPr>
        <w:t>固體邊界條件：壁面</w:t>
      </w:r>
      <w:r w:rsidRPr="00127454">
        <w:rPr>
          <w:rFonts w:eastAsia="標楷體"/>
          <w:u w:val="single"/>
        </w:rPr>
        <w:t>(Wall)</w:t>
      </w:r>
    </w:p>
    <w:p w:rsidR="00A96E50" w:rsidRPr="00127454" w:rsidRDefault="00A96E50" w:rsidP="008A31A4">
      <w:pPr>
        <w:pStyle w:val="21"/>
        <w:tabs>
          <w:tab w:val="left" w:pos="4320"/>
        </w:tabs>
        <w:spacing w:line="300" w:lineRule="exact"/>
        <w:rPr>
          <w:rFonts w:eastAsia="標楷體"/>
        </w:rPr>
      </w:pPr>
      <w:r w:rsidRPr="00127454">
        <w:rPr>
          <w:rFonts w:eastAsia="標楷體" w:cs="標楷體" w:hint="eastAsia"/>
        </w:rPr>
        <w:t>在黏性流體中，流體流經壁面除了滿足不可穿透的條件外，還必須滿足無滑動條件</w:t>
      </w:r>
      <w:r w:rsidRPr="00127454">
        <w:rPr>
          <w:rFonts w:eastAsia="標楷體"/>
        </w:rPr>
        <w:t>(No-Slip Condition)</w:t>
      </w:r>
      <w:r w:rsidRPr="00127454">
        <w:rPr>
          <w:rFonts w:eastAsia="標楷體" w:cs="標楷體" w:hint="eastAsia"/>
        </w:rPr>
        <w:t>，也就是壁面上流體的速度與壁面的速度相等。</w:t>
      </w:r>
    </w:p>
    <w:p w:rsidR="00A96E50" w:rsidRPr="00127454" w:rsidRDefault="00A96E50" w:rsidP="008A31A4">
      <w:pPr>
        <w:pStyle w:val="21"/>
        <w:tabs>
          <w:tab w:val="left" w:pos="4320"/>
        </w:tabs>
        <w:adjustRightInd/>
        <w:spacing w:line="300" w:lineRule="exact"/>
        <w:jc w:val="center"/>
        <w:textAlignment w:val="auto"/>
        <w:rPr>
          <w:rFonts w:eastAsia="標楷體"/>
        </w:rPr>
      </w:pPr>
    </w:p>
    <w:p w:rsidR="00A96E50" w:rsidRPr="00127454" w:rsidRDefault="00A96E50" w:rsidP="008A31A4">
      <w:pPr>
        <w:pStyle w:val="21"/>
        <w:tabs>
          <w:tab w:val="left" w:pos="4320"/>
        </w:tabs>
        <w:adjustRightInd/>
        <w:spacing w:line="300" w:lineRule="exact"/>
        <w:jc w:val="center"/>
        <w:textAlignment w:val="auto"/>
        <w:rPr>
          <w:rFonts w:eastAsia="標楷體"/>
        </w:rPr>
      </w:pPr>
    </w:p>
    <w:p w:rsidR="00A96E50" w:rsidRPr="006E6462" w:rsidRDefault="00A96E50" w:rsidP="008A31A4">
      <w:pPr>
        <w:pStyle w:val="21"/>
        <w:tabs>
          <w:tab w:val="left" w:pos="4320"/>
        </w:tabs>
        <w:adjustRightInd/>
        <w:spacing w:line="300" w:lineRule="exact"/>
        <w:jc w:val="center"/>
        <w:textAlignment w:val="auto"/>
        <w:rPr>
          <w:rFonts w:eastAsia="標楷體"/>
          <w:b/>
          <w:sz w:val="24"/>
          <w:szCs w:val="24"/>
        </w:rPr>
      </w:pPr>
      <w:r w:rsidRPr="006E6462">
        <w:rPr>
          <w:rFonts w:eastAsia="標楷體"/>
          <w:b/>
          <w:sz w:val="24"/>
          <w:szCs w:val="24"/>
        </w:rPr>
        <w:t xml:space="preserve">IV. </w:t>
      </w:r>
      <w:r w:rsidRPr="006E6462">
        <w:rPr>
          <w:rFonts w:eastAsia="標楷體" w:cs="標楷體" w:hint="eastAsia"/>
          <w:b/>
          <w:sz w:val="24"/>
          <w:szCs w:val="24"/>
        </w:rPr>
        <w:t>數學模式</w:t>
      </w:r>
    </w:p>
    <w:p w:rsidR="00A96E50" w:rsidRPr="00127454" w:rsidRDefault="00A96E50" w:rsidP="008A31A4">
      <w:pPr>
        <w:pStyle w:val="21"/>
        <w:tabs>
          <w:tab w:val="left" w:pos="4320"/>
        </w:tabs>
        <w:adjustRightInd/>
        <w:spacing w:line="300" w:lineRule="exact"/>
        <w:ind w:firstLineChars="180" w:firstLine="360"/>
        <w:textAlignment w:val="auto"/>
        <w:rPr>
          <w:rFonts w:eastAsia="標楷體"/>
        </w:rPr>
      </w:pPr>
      <w:r w:rsidRPr="00127454">
        <w:rPr>
          <w:rFonts w:eastAsia="標楷體" w:cs="標楷體" w:hint="eastAsia"/>
        </w:rPr>
        <w:t>本研究使用計算流體力學分析軟體</w:t>
      </w:r>
      <w:r w:rsidRPr="00127454">
        <w:rPr>
          <w:rFonts w:eastAsia="標楷體"/>
        </w:rPr>
        <w:t>Fluent</w:t>
      </w:r>
      <w:r w:rsidRPr="00127454">
        <w:rPr>
          <w:rFonts w:eastAsia="標楷體" w:cs="標楷體" w:hint="eastAsia"/>
        </w:rPr>
        <w:t>進行數值模擬分析，流場基本假設為二維黏性不可壓縮流流場，不考慮能量方程式，故其統御方程式</w:t>
      </w:r>
      <w:r w:rsidRPr="00127454">
        <w:rPr>
          <w:rFonts w:eastAsia="標楷體"/>
        </w:rPr>
        <w:t>(Governing Equation)</w:t>
      </w:r>
      <w:r w:rsidRPr="00127454">
        <w:rPr>
          <w:rFonts w:eastAsia="標楷體" w:cs="標楷體" w:hint="eastAsia"/>
        </w:rPr>
        <w:t>如下</w:t>
      </w:r>
      <w:r w:rsidRPr="00127454">
        <w:rPr>
          <w:rFonts w:eastAsia="標楷體"/>
        </w:rPr>
        <w:t xml:space="preserve"> </w:t>
      </w:r>
      <w:r w:rsidRPr="00127454">
        <w:rPr>
          <w:rFonts w:eastAsia="標楷體"/>
          <w:b/>
          <w:bCs/>
        </w:rPr>
        <w:t xml:space="preserve">: </w:t>
      </w:r>
    </w:p>
    <w:p w:rsidR="00A96E50" w:rsidRPr="00127454" w:rsidRDefault="00A96E50" w:rsidP="008A31A4">
      <w:pPr>
        <w:numPr>
          <w:ilvl w:val="0"/>
          <w:numId w:val="47"/>
        </w:numPr>
        <w:snapToGrid w:val="0"/>
        <w:spacing w:line="300" w:lineRule="exact"/>
        <w:rPr>
          <w:rFonts w:eastAsia="標楷體"/>
          <w:color w:val="000000"/>
          <w:sz w:val="20"/>
          <w:szCs w:val="20"/>
        </w:rPr>
      </w:pPr>
      <w:r w:rsidRPr="00127454">
        <w:rPr>
          <w:rFonts w:eastAsia="標楷體" w:cs="標楷體" w:hint="eastAsia"/>
          <w:color w:val="000000"/>
          <w:sz w:val="20"/>
          <w:szCs w:val="20"/>
        </w:rPr>
        <w:t>連續方程式：</w:t>
      </w:r>
    </w:p>
    <w:p w:rsidR="00A96E50" w:rsidRPr="00127454" w:rsidRDefault="00A96E50" w:rsidP="00246466">
      <w:pPr>
        <w:snapToGrid w:val="0"/>
        <w:rPr>
          <w:rFonts w:eastAsia="標楷體"/>
          <w:color w:val="000000"/>
          <w:sz w:val="20"/>
          <w:szCs w:val="20"/>
        </w:rPr>
      </w:pPr>
    </w:p>
    <w:p w:rsidR="00A96E50" w:rsidRPr="00127454" w:rsidRDefault="001470BD" w:rsidP="00BB658C">
      <w:pPr>
        <w:snapToGrid w:val="0"/>
        <w:ind w:firstLineChars="193" w:firstLine="425"/>
        <w:jc w:val="right"/>
        <w:rPr>
          <w:rFonts w:eastAsia="標楷體"/>
          <w:color w:val="000000"/>
          <w:sz w:val="20"/>
          <w:szCs w:val="20"/>
        </w:rPr>
      </w:pPr>
      <w:r w:rsidRPr="00C24EC9">
        <w:rPr>
          <w:color w:val="000000"/>
          <w:sz w:val="22"/>
          <w:szCs w:val="22"/>
        </w:rPr>
        <w:fldChar w:fldCharType="begin"/>
      </w:r>
      <w:r w:rsidR="00A96E50" w:rsidRPr="00C24EC9">
        <w:rPr>
          <w:color w:val="000000"/>
          <w:sz w:val="22"/>
          <w:szCs w:val="22"/>
        </w:rPr>
        <w:instrText xml:space="preserve"> QUOTE </w:instrText>
      </w:r>
      <w:r w:rsidR="00BB658C">
        <w:rPr>
          <w:noProof/>
        </w:rPr>
        <w:drawing>
          <wp:inline distT="0" distB="0" distL="0" distR="0">
            <wp:extent cx="1196340" cy="330835"/>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196340" cy="330835"/>
                    </a:xfrm>
                    <a:prstGeom prst="rect">
                      <a:avLst/>
                    </a:prstGeom>
                    <a:noFill/>
                    <a:ln w="9525">
                      <a:noFill/>
                      <a:miter lim="800000"/>
                      <a:headEnd/>
                      <a:tailEnd/>
                    </a:ln>
                  </pic:spPr>
                </pic:pic>
              </a:graphicData>
            </a:graphic>
          </wp:inline>
        </w:drawing>
      </w:r>
      <w:r w:rsidR="00A96E50" w:rsidRPr="00C24EC9">
        <w:rPr>
          <w:color w:val="000000"/>
          <w:sz w:val="22"/>
          <w:szCs w:val="22"/>
        </w:rPr>
        <w:instrText xml:space="preserve"> </w:instrText>
      </w:r>
      <w:r w:rsidRPr="00C24EC9">
        <w:rPr>
          <w:color w:val="000000"/>
          <w:sz w:val="22"/>
          <w:szCs w:val="22"/>
        </w:rPr>
        <w:fldChar w:fldCharType="separate"/>
      </w:r>
      <w:r w:rsidR="00BB658C">
        <w:rPr>
          <w:noProof/>
        </w:rPr>
        <w:drawing>
          <wp:inline distT="0" distB="0" distL="0" distR="0">
            <wp:extent cx="1196340" cy="330835"/>
            <wp:effectExtent l="1905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196340" cy="330835"/>
                    </a:xfrm>
                    <a:prstGeom prst="rect">
                      <a:avLst/>
                    </a:prstGeom>
                    <a:noFill/>
                    <a:ln w="9525">
                      <a:noFill/>
                      <a:miter lim="800000"/>
                      <a:headEnd/>
                      <a:tailEnd/>
                    </a:ln>
                  </pic:spPr>
                </pic:pic>
              </a:graphicData>
            </a:graphic>
          </wp:inline>
        </w:drawing>
      </w:r>
      <w:r w:rsidRPr="00C24EC9">
        <w:rPr>
          <w:color w:val="000000"/>
          <w:sz w:val="22"/>
          <w:szCs w:val="22"/>
        </w:rPr>
        <w:fldChar w:fldCharType="end"/>
      </w:r>
      <w:r w:rsidR="00A96E50" w:rsidRPr="00127454">
        <w:rPr>
          <w:color w:val="000000"/>
          <w:sz w:val="22"/>
          <w:szCs w:val="22"/>
        </w:rPr>
        <w:t xml:space="preserve"> </w:t>
      </w:r>
      <w:r w:rsidR="00A96E50" w:rsidRPr="00127454">
        <w:rPr>
          <w:rFonts w:eastAsia="標楷體"/>
          <w:color w:val="000000"/>
          <w:sz w:val="20"/>
          <w:szCs w:val="20"/>
        </w:rPr>
        <w:t xml:space="preserve">                  (1)</w:t>
      </w:r>
    </w:p>
    <w:p w:rsidR="00A96E50" w:rsidRDefault="00A96E50" w:rsidP="00BB658C">
      <w:pPr>
        <w:snapToGrid w:val="0"/>
        <w:ind w:firstLineChars="193" w:firstLine="386"/>
        <w:rPr>
          <w:rFonts w:eastAsia="標楷體" w:hint="eastAsia"/>
          <w:color w:val="000000"/>
          <w:sz w:val="20"/>
          <w:szCs w:val="20"/>
        </w:rPr>
      </w:pPr>
    </w:p>
    <w:p w:rsidR="00A96E50" w:rsidRPr="00127454" w:rsidRDefault="00A96E50" w:rsidP="00AE1EF0">
      <w:pPr>
        <w:numPr>
          <w:ilvl w:val="0"/>
          <w:numId w:val="47"/>
        </w:numPr>
        <w:snapToGrid w:val="0"/>
        <w:rPr>
          <w:rFonts w:eastAsia="標楷體"/>
          <w:color w:val="000000"/>
          <w:sz w:val="20"/>
          <w:szCs w:val="20"/>
        </w:rPr>
      </w:pPr>
      <w:r w:rsidRPr="00127454">
        <w:rPr>
          <w:rFonts w:eastAsia="標楷體" w:cs="標楷體" w:hint="eastAsia"/>
          <w:color w:val="000000"/>
          <w:sz w:val="20"/>
          <w:szCs w:val="20"/>
        </w:rPr>
        <w:t>動量方程式：</w:t>
      </w:r>
    </w:p>
    <w:p w:rsidR="00A96E50" w:rsidRPr="00127454" w:rsidRDefault="00A96E50" w:rsidP="00AE1EF0">
      <w:pPr>
        <w:snapToGrid w:val="0"/>
        <w:rPr>
          <w:rFonts w:eastAsia="標楷體"/>
          <w:color w:val="000000"/>
          <w:sz w:val="20"/>
          <w:szCs w:val="20"/>
        </w:rPr>
      </w:pPr>
      <w:r w:rsidRPr="00127454">
        <w:rPr>
          <w:rFonts w:eastAsia="標楷體"/>
          <w:color w:val="000000"/>
          <w:sz w:val="20"/>
          <w:szCs w:val="20"/>
        </w:rPr>
        <w:t xml:space="preserve">(a) </w:t>
      </w:r>
      <w:r w:rsidRPr="00127454">
        <w:rPr>
          <w:rFonts w:eastAsia="標楷體" w:cs="標楷體" w:hint="eastAsia"/>
          <w:color w:val="000000"/>
          <w:sz w:val="20"/>
          <w:szCs w:val="20"/>
        </w:rPr>
        <w:t>固定作標系統</w:t>
      </w:r>
    </w:p>
    <w:p w:rsidR="00A96E50" w:rsidRPr="00127454" w:rsidRDefault="00A96E50" w:rsidP="00AE1EF0">
      <w:pPr>
        <w:snapToGrid w:val="0"/>
        <w:rPr>
          <w:rFonts w:eastAsia="標楷體"/>
          <w:color w:val="000000"/>
          <w:sz w:val="20"/>
          <w:szCs w:val="20"/>
        </w:rPr>
      </w:pPr>
    </w:p>
    <w:p w:rsidR="00A96E50" w:rsidRPr="00127454" w:rsidRDefault="00BB658C" w:rsidP="00045393">
      <w:pPr>
        <w:snapToGrid w:val="0"/>
        <w:jc w:val="center"/>
        <w:rPr>
          <w:rFonts w:eastAsia="標楷體"/>
          <w:color w:val="000000"/>
          <w:sz w:val="20"/>
          <w:szCs w:val="20"/>
        </w:rPr>
      </w:pPr>
      <w:r>
        <w:rPr>
          <w:noProof/>
          <w:sz w:val="22"/>
          <w:szCs w:val="22"/>
        </w:rPr>
        <w:drawing>
          <wp:inline distT="0" distB="0" distL="0" distR="0">
            <wp:extent cx="1702435" cy="37909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702435" cy="379095"/>
                    </a:xfrm>
                    <a:prstGeom prst="rect">
                      <a:avLst/>
                    </a:prstGeom>
                    <a:noFill/>
                    <a:ln w="9525">
                      <a:noFill/>
                      <a:miter lim="800000"/>
                      <a:headEnd/>
                      <a:tailEnd/>
                    </a:ln>
                  </pic:spPr>
                </pic:pic>
              </a:graphicData>
            </a:graphic>
          </wp:inline>
        </w:drawing>
      </w:r>
    </w:p>
    <w:p w:rsidR="00A96E50" w:rsidRDefault="00A96E50" w:rsidP="00BB658C">
      <w:pPr>
        <w:snapToGrid w:val="0"/>
        <w:ind w:firstLineChars="350" w:firstLine="700"/>
        <w:jc w:val="right"/>
        <w:rPr>
          <w:rFonts w:eastAsia="標楷體" w:hint="eastAsia"/>
          <w:color w:val="000000"/>
          <w:sz w:val="20"/>
          <w:szCs w:val="20"/>
        </w:rPr>
      </w:pPr>
      <w:r w:rsidRPr="00127454">
        <w:rPr>
          <w:rFonts w:eastAsia="標楷體"/>
          <w:color w:val="000000"/>
          <w:sz w:val="20"/>
          <w:szCs w:val="20"/>
        </w:rPr>
        <w:t xml:space="preserve">                                    (2)</w:t>
      </w:r>
    </w:p>
    <w:p w:rsidR="006E6462" w:rsidRDefault="006E6462" w:rsidP="00BB658C">
      <w:pPr>
        <w:snapToGrid w:val="0"/>
        <w:ind w:firstLineChars="350" w:firstLine="700"/>
        <w:jc w:val="right"/>
        <w:rPr>
          <w:rFonts w:eastAsia="標楷體" w:hint="eastAsia"/>
          <w:color w:val="000000"/>
          <w:sz w:val="20"/>
          <w:szCs w:val="20"/>
        </w:rPr>
      </w:pPr>
    </w:p>
    <w:p w:rsidR="006E6462" w:rsidRDefault="006E6462" w:rsidP="00BB658C">
      <w:pPr>
        <w:snapToGrid w:val="0"/>
        <w:ind w:firstLineChars="350" w:firstLine="700"/>
        <w:jc w:val="right"/>
        <w:rPr>
          <w:rFonts w:eastAsia="標楷體" w:hint="eastAsia"/>
          <w:color w:val="000000"/>
          <w:sz w:val="20"/>
          <w:szCs w:val="20"/>
        </w:rPr>
      </w:pPr>
    </w:p>
    <w:p w:rsidR="006E6462" w:rsidRDefault="006E6462" w:rsidP="00BB658C">
      <w:pPr>
        <w:snapToGrid w:val="0"/>
        <w:ind w:firstLineChars="350" w:firstLine="700"/>
        <w:jc w:val="right"/>
        <w:rPr>
          <w:rFonts w:eastAsia="標楷體" w:hint="eastAsia"/>
          <w:color w:val="000000"/>
          <w:sz w:val="20"/>
          <w:szCs w:val="20"/>
        </w:rPr>
      </w:pPr>
    </w:p>
    <w:p w:rsidR="006E6462" w:rsidRPr="00127454" w:rsidRDefault="006E6462" w:rsidP="00BB658C">
      <w:pPr>
        <w:snapToGrid w:val="0"/>
        <w:ind w:firstLineChars="350" w:firstLine="700"/>
        <w:jc w:val="right"/>
        <w:rPr>
          <w:rFonts w:eastAsia="標楷體"/>
          <w:color w:val="000000"/>
          <w:sz w:val="20"/>
          <w:szCs w:val="20"/>
        </w:rPr>
      </w:pPr>
    </w:p>
    <w:p w:rsidR="00A96E50" w:rsidRPr="00127454" w:rsidRDefault="00A96E50" w:rsidP="00AE1EF0">
      <w:pPr>
        <w:snapToGrid w:val="0"/>
        <w:rPr>
          <w:rFonts w:eastAsia="標楷體"/>
          <w:color w:val="000000"/>
          <w:sz w:val="20"/>
          <w:szCs w:val="20"/>
        </w:rPr>
      </w:pPr>
      <w:r w:rsidRPr="00127454">
        <w:rPr>
          <w:rFonts w:eastAsia="標楷體"/>
          <w:color w:val="000000"/>
          <w:sz w:val="20"/>
          <w:szCs w:val="20"/>
        </w:rPr>
        <w:lastRenderedPageBreak/>
        <w:t xml:space="preserve">(b) </w:t>
      </w:r>
      <w:r w:rsidRPr="00127454">
        <w:rPr>
          <w:rFonts w:eastAsia="標楷體" w:cs="標楷體" w:hint="eastAsia"/>
          <w:color w:val="000000"/>
          <w:sz w:val="20"/>
          <w:szCs w:val="20"/>
        </w:rPr>
        <w:t>慣性座標系統</w:t>
      </w:r>
    </w:p>
    <w:p w:rsidR="00A96E50" w:rsidRPr="00127454" w:rsidRDefault="00BB658C" w:rsidP="00045393">
      <w:pPr>
        <w:snapToGrid w:val="0"/>
        <w:jc w:val="center"/>
        <w:rPr>
          <w:rFonts w:eastAsia="標楷體"/>
          <w:color w:val="000000"/>
          <w:sz w:val="20"/>
          <w:szCs w:val="20"/>
        </w:rPr>
      </w:pPr>
      <w:r>
        <w:rPr>
          <w:noProof/>
          <w:sz w:val="22"/>
          <w:szCs w:val="22"/>
        </w:rPr>
        <w:drawing>
          <wp:inline distT="0" distB="0" distL="0" distR="0">
            <wp:extent cx="1896745" cy="37909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896745" cy="379095"/>
                    </a:xfrm>
                    <a:prstGeom prst="rect">
                      <a:avLst/>
                    </a:prstGeom>
                    <a:noFill/>
                    <a:ln w="9525">
                      <a:noFill/>
                      <a:miter lim="800000"/>
                      <a:headEnd/>
                      <a:tailEnd/>
                    </a:ln>
                  </pic:spPr>
                </pic:pic>
              </a:graphicData>
            </a:graphic>
          </wp:inline>
        </w:drawing>
      </w:r>
    </w:p>
    <w:p w:rsidR="00A96E50" w:rsidRPr="00127454" w:rsidRDefault="00A96E50" w:rsidP="00BB658C">
      <w:pPr>
        <w:snapToGrid w:val="0"/>
        <w:ind w:firstLineChars="50" w:firstLine="100"/>
        <w:jc w:val="right"/>
        <w:rPr>
          <w:rFonts w:eastAsia="標楷體"/>
          <w:color w:val="000000"/>
          <w:sz w:val="20"/>
          <w:szCs w:val="20"/>
        </w:rPr>
      </w:pPr>
      <w:r w:rsidRPr="00127454">
        <w:rPr>
          <w:rFonts w:eastAsia="標楷體"/>
          <w:color w:val="000000"/>
          <w:sz w:val="20"/>
          <w:szCs w:val="20"/>
        </w:rPr>
        <w:t xml:space="preserve">                                         (3)</w:t>
      </w:r>
    </w:p>
    <w:p w:rsidR="00A96E50" w:rsidRPr="00127454" w:rsidRDefault="00A96E50" w:rsidP="001347CF">
      <w:pPr>
        <w:pStyle w:val="21"/>
        <w:tabs>
          <w:tab w:val="left" w:pos="4320"/>
        </w:tabs>
        <w:adjustRightInd/>
        <w:spacing w:line="240" w:lineRule="atLeast"/>
        <w:textAlignment w:val="auto"/>
        <w:rPr>
          <w:rFonts w:eastAsia="標楷體"/>
        </w:rPr>
      </w:pPr>
    </w:p>
    <w:p w:rsidR="00A96E50" w:rsidRDefault="00A96E50" w:rsidP="008A31A4">
      <w:pPr>
        <w:pStyle w:val="21"/>
        <w:tabs>
          <w:tab w:val="left" w:pos="4320"/>
        </w:tabs>
        <w:adjustRightInd/>
        <w:spacing w:line="300" w:lineRule="exact"/>
        <w:jc w:val="center"/>
        <w:textAlignment w:val="auto"/>
        <w:rPr>
          <w:rFonts w:eastAsia="標楷體" w:cs="標楷體" w:hint="eastAsia"/>
          <w:b/>
          <w:sz w:val="24"/>
          <w:szCs w:val="24"/>
        </w:rPr>
      </w:pPr>
      <w:r w:rsidRPr="006E6462">
        <w:rPr>
          <w:rFonts w:eastAsia="標楷體"/>
          <w:b/>
          <w:sz w:val="24"/>
          <w:szCs w:val="24"/>
        </w:rPr>
        <w:t xml:space="preserve">V. </w:t>
      </w:r>
      <w:r w:rsidRPr="006E6462">
        <w:rPr>
          <w:rFonts w:eastAsia="標楷體" w:cs="標楷體" w:hint="eastAsia"/>
          <w:b/>
          <w:sz w:val="24"/>
          <w:szCs w:val="24"/>
        </w:rPr>
        <w:t>數值方法</w:t>
      </w:r>
    </w:p>
    <w:p w:rsidR="006E6462" w:rsidRPr="006E6462" w:rsidRDefault="006E6462" w:rsidP="008A31A4">
      <w:pPr>
        <w:pStyle w:val="21"/>
        <w:tabs>
          <w:tab w:val="left" w:pos="4320"/>
        </w:tabs>
        <w:adjustRightInd/>
        <w:spacing w:line="300" w:lineRule="exact"/>
        <w:jc w:val="center"/>
        <w:textAlignment w:val="auto"/>
        <w:rPr>
          <w:rFonts w:eastAsia="標楷體"/>
          <w:b/>
          <w:sz w:val="24"/>
          <w:szCs w:val="24"/>
        </w:rPr>
      </w:pPr>
    </w:p>
    <w:p w:rsidR="00A96E50" w:rsidRPr="00127454" w:rsidRDefault="00A96E50" w:rsidP="008A31A4">
      <w:pPr>
        <w:pStyle w:val="21"/>
        <w:tabs>
          <w:tab w:val="left" w:pos="4320"/>
        </w:tabs>
        <w:adjustRightInd/>
        <w:spacing w:line="300" w:lineRule="exact"/>
        <w:textAlignment w:val="auto"/>
        <w:rPr>
          <w:rFonts w:eastAsia="標楷體"/>
        </w:rPr>
      </w:pPr>
      <w:r w:rsidRPr="00127454">
        <w:rPr>
          <w:rFonts w:eastAsia="標楷體"/>
        </w:rPr>
        <w:t xml:space="preserve">    </w:t>
      </w:r>
      <w:r w:rsidRPr="00127454">
        <w:rPr>
          <w:rFonts w:eastAsia="標楷體" w:cs="標楷體" w:hint="eastAsia"/>
        </w:rPr>
        <w:t>本研究使用</w:t>
      </w:r>
      <w:r w:rsidRPr="00127454">
        <w:rPr>
          <w:rFonts w:eastAsia="標楷體"/>
        </w:rPr>
        <w:t>CFD</w:t>
      </w:r>
      <w:r w:rsidRPr="00127454">
        <w:rPr>
          <w:rFonts w:eastAsia="標楷體" w:cs="標楷體" w:hint="eastAsia"/>
        </w:rPr>
        <w:t>算則進行數值模擬分析，使用有限體積法</w:t>
      </w:r>
      <w:r w:rsidRPr="00127454">
        <w:rPr>
          <w:rFonts w:eastAsia="標楷體"/>
        </w:rPr>
        <w:t>(Finite Volume Method)</w:t>
      </w:r>
      <w:r w:rsidRPr="00127454">
        <w:rPr>
          <w:rFonts w:eastAsia="標楷體" w:cs="標楷體" w:hint="eastAsia"/>
        </w:rPr>
        <w:t>離散統御方程式，採用壓力基</w:t>
      </w:r>
      <w:r w:rsidRPr="00127454">
        <w:rPr>
          <w:rFonts w:eastAsia="標楷體"/>
        </w:rPr>
        <w:t>(Pressure Based Scheme)</w:t>
      </w:r>
      <w:r w:rsidRPr="00127454">
        <w:rPr>
          <w:rFonts w:eastAsia="標楷體" w:cs="標楷體" w:hint="eastAsia"/>
        </w:rPr>
        <w:t>運算法則處理壓力速度耦合運算問題</w:t>
      </w:r>
      <w:r w:rsidRPr="00127454">
        <w:rPr>
          <w:rFonts w:eastAsia="標楷體"/>
        </w:rPr>
        <w:t>(Pressure-Velocity Coupling)</w:t>
      </w:r>
      <w:r w:rsidRPr="00127454">
        <w:rPr>
          <w:rFonts w:eastAsia="標楷體" w:cs="標楷體" w:hint="eastAsia"/>
        </w:rPr>
        <w:t>求解壓力方程式，統御方程式之空間離散在對流項界面</w:t>
      </w:r>
      <w:r w:rsidRPr="00127454">
        <w:rPr>
          <w:rFonts w:eastAsia="標楷體"/>
        </w:rPr>
        <w:t>(Control Surface)</w:t>
      </w:r>
      <w:r w:rsidRPr="00127454">
        <w:rPr>
          <w:rFonts w:eastAsia="標楷體" w:cs="標楷體" w:hint="eastAsia"/>
        </w:rPr>
        <w:t>上的物理量採用二階上風法來計算，擴散項皆則採用中央差分法離散，而時間之步階採用隱式法</w:t>
      </w:r>
      <w:r w:rsidRPr="00127454">
        <w:rPr>
          <w:rFonts w:eastAsia="標楷體"/>
        </w:rPr>
        <w:t>(Implicit Method)</w:t>
      </w:r>
      <w:r w:rsidRPr="00127454">
        <w:rPr>
          <w:rFonts w:eastAsia="標楷體" w:cs="標楷體" w:hint="eastAsia"/>
        </w:rPr>
        <w:t>計算；同時避免不正交網格造成數值誤差過大，故採用的是同位網格</w:t>
      </w:r>
      <w:r w:rsidRPr="00127454">
        <w:rPr>
          <w:rFonts w:eastAsia="標楷體"/>
        </w:rPr>
        <w:t>(collocated grid) [Rhie &amp;    Chow., 1983]</w:t>
      </w:r>
      <w:r w:rsidRPr="00127454">
        <w:rPr>
          <w:rFonts w:eastAsia="標楷體" w:cs="標楷體" w:hint="eastAsia"/>
        </w:rPr>
        <w:t>之</w:t>
      </w:r>
      <w:r w:rsidRPr="00127454">
        <w:rPr>
          <w:rFonts w:eastAsia="標楷體"/>
        </w:rPr>
        <w:t>SIMPLE(Semi-Implicit Method for Pressure-Linked Equation)</w:t>
      </w:r>
      <w:r w:rsidRPr="00127454">
        <w:rPr>
          <w:rFonts w:eastAsia="標楷體" w:cs="標楷體" w:hint="eastAsia"/>
        </w:rPr>
        <w:t>演算法</w:t>
      </w:r>
      <w:r w:rsidRPr="00127454">
        <w:rPr>
          <w:rFonts w:eastAsia="標楷體"/>
        </w:rPr>
        <w:t>[Patankar &amp; Spalding, 1972; Patankar, 1980]</w:t>
      </w:r>
      <w:r w:rsidRPr="00127454">
        <w:rPr>
          <w:rFonts w:eastAsia="標楷體" w:cs="標楷體" w:hint="eastAsia"/>
        </w:rPr>
        <w:t>，亦即以動量差值法</w:t>
      </w:r>
      <w:r w:rsidRPr="00127454">
        <w:rPr>
          <w:rFonts w:eastAsia="標楷體"/>
        </w:rPr>
        <w:t>(Momentum Interpolation Method/MIN)</w:t>
      </w:r>
      <w:r w:rsidRPr="00127454">
        <w:rPr>
          <w:rFonts w:eastAsia="標楷體" w:cs="標楷體" w:hint="eastAsia"/>
        </w:rPr>
        <w:t>方式處理，並於旋轉介面上採用滑動網格法。</w:t>
      </w:r>
    </w:p>
    <w:p w:rsidR="00A96E50" w:rsidRPr="00127454" w:rsidRDefault="00A96E50" w:rsidP="008A31A4">
      <w:pPr>
        <w:pStyle w:val="21"/>
        <w:tabs>
          <w:tab w:val="left" w:pos="4320"/>
        </w:tabs>
        <w:adjustRightInd/>
        <w:spacing w:line="300" w:lineRule="exact"/>
        <w:textAlignment w:val="auto"/>
        <w:rPr>
          <w:rFonts w:eastAsia="標楷體"/>
        </w:rPr>
      </w:pPr>
    </w:p>
    <w:p w:rsidR="00A96E50" w:rsidRPr="00127454" w:rsidRDefault="00A96E50" w:rsidP="008A31A4">
      <w:pPr>
        <w:pStyle w:val="21"/>
        <w:tabs>
          <w:tab w:val="left" w:pos="4320"/>
        </w:tabs>
        <w:adjustRightInd/>
        <w:spacing w:line="300" w:lineRule="exact"/>
        <w:textAlignment w:val="auto"/>
        <w:rPr>
          <w:rFonts w:eastAsia="標楷體"/>
        </w:rPr>
      </w:pPr>
    </w:p>
    <w:p w:rsidR="00A96E50" w:rsidRPr="006E6462" w:rsidRDefault="00A96E50" w:rsidP="008A31A4">
      <w:pPr>
        <w:pStyle w:val="21"/>
        <w:tabs>
          <w:tab w:val="left" w:pos="4320"/>
        </w:tabs>
        <w:adjustRightInd/>
        <w:spacing w:line="300" w:lineRule="exact"/>
        <w:jc w:val="center"/>
        <w:textAlignment w:val="auto"/>
        <w:rPr>
          <w:rFonts w:ascii="華康標楷體" w:eastAsia="華康標楷體" w:hint="eastAsia"/>
          <w:b/>
          <w:sz w:val="24"/>
          <w:szCs w:val="24"/>
        </w:rPr>
      </w:pPr>
      <w:r w:rsidRPr="006E6462">
        <w:rPr>
          <w:rFonts w:ascii="華康標楷體" w:eastAsia="華康標楷體" w:hint="eastAsia"/>
          <w:b/>
          <w:sz w:val="24"/>
          <w:szCs w:val="24"/>
        </w:rPr>
        <w:t xml:space="preserve">VI. </w:t>
      </w:r>
      <w:r w:rsidRPr="006E6462">
        <w:rPr>
          <w:rFonts w:ascii="華康標楷體" w:eastAsia="華康標楷體" w:cs="標楷體" w:hint="eastAsia"/>
          <w:b/>
          <w:sz w:val="24"/>
          <w:szCs w:val="24"/>
        </w:rPr>
        <w:t>結果與討論</w:t>
      </w:r>
    </w:p>
    <w:p w:rsidR="00A96E50" w:rsidRPr="00127454" w:rsidRDefault="00A96E50" w:rsidP="008A31A4">
      <w:pPr>
        <w:pStyle w:val="21"/>
        <w:tabs>
          <w:tab w:val="left" w:pos="4320"/>
        </w:tabs>
        <w:adjustRightInd/>
        <w:spacing w:line="300" w:lineRule="exact"/>
        <w:textAlignment w:val="auto"/>
        <w:rPr>
          <w:rFonts w:eastAsia="標楷體"/>
        </w:rPr>
      </w:pPr>
    </w:p>
    <w:p w:rsidR="00A96E50" w:rsidRPr="00127454" w:rsidRDefault="00A96E50" w:rsidP="008A31A4">
      <w:pPr>
        <w:pStyle w:val="21"/>
        <w:tabs>
          <w:tab w:val="left" w:pos="4320"/>
        </w:tabs>
        <w:adjustRightInd/>
        <w:spacing w:line="300" w:lineRule="exact"/>
        <w:textAlignment w:val="auto"/>
        <w:rPr>
          <w:rFonts w:eastAsia="標楷體"/>
        </w:rPr>
      </w:pPr>
      <w:r w:rsidRPr="00127454">
        <w:rPr>
          <w:rFonts w:eastAsia="標楷體"/>
        </w:rPr>
        <w:t xml:space="preserve">   </w:t>
      </w:r>
      <w:r w:rsidRPr="00127454">
        <w:rPr>
          <w:rFonts w:eastAsia="標楷體" w:cs="標楷體" w:hint="eastAsia"/>
        </w:rPr>
        <w:t>風機葉輪轉動角相關位置如圖</w:t>
      </w:r>
      <w:r w:rsidRPr="00127454">
        <w:rPr>
          <w:rFonts w:eastAsia="標楷體"/>
        </w:rPr>
        <w:t>2</w:t>
      </w:r>
      <w:r w:rsidRPr="00127454">
        <w:rPr>
          <w:rFonts w:eastAsia="標楷體" w:cs="標楷體" w:hint="eastAsia"/>
        </w:rPr>
        <w:t>所示，</w:t>
      </w:r>
      <w:r w:rsidRPr="00127454">
        <w:rPr>
          <w:rFonts w:eastAsia="標楷體"/>
        </w:rPr>
        <w:t>NACA0018</w:t>
      </w:r>
      <w:r w:rsidRPr="00127454">
        <w:rPr>
          <w:rFonts w:eastAsia="標楷體" w:cs="標楷體" w:hint="eastAsia"/>
        </w:rPr>
        <w:t>翼型風機</w:t>
      </w:r>
      <w:bookmarkStart w:id="0" w:name="_GoBack"/>
      <w:r w:rsidRPr="00127454">
        <w:rPr>
          <w:rFonts w:eastAsia="標楷體" w:cs="標楷體" w:hint="eastAsia"/>
        </w:rPr>
        <w:t>葉片</w:t>
      </w:r>
      <w:bookmarkEnd w:id="0"/>
      <w:r w:rsidRPr="00127454">
        <w:rPr>
          <w:rFonts w:eastAsia="標楷體" w:cs="標楷體" w:hint="eastAsia"/>
        </w:rPr>
        <w:t>由</w:t>
      </w:r>
      <w:r w:rsidRPr="00127454">
        <w:rPr>
          <w:rFonts w:eastAsia="標楷體"/>
        </w:rPr>
        <w:t>0°</w:t>
      </w:r>
      <w:r w:rsidRPr="00127454">
        <w:rPr>
          <w:rFonts w:eastAsia="標楷體" w:cs="標楷體" w:hint="eastAsia"/>
        </w:rPr>
        <w:t>開始逆時針旋轉，因相對風速較小，所以上翼面的低壓區較不明顯，隨著風機葉片轉動，上翼面受迎風面之影響致使低壓區慢慢完全消散，下翼面因為背風故產生低壓迴流區，且範圍逐漸增大；當轉動至</w:t>
      </w:r>
      <w:r w:rsidRPr="00127454">
        <w:rPr>
          <w:rFonts w:eastAsia="標楷體"/>
        </w:rPr>
        <w:t>40</w:t>
      </w:r>
      <w:r w:rsidRPr="00127454">
        <w:rPr>
          <w:rFonts w:eastAsia="標楷體" w:cs="標楷體" w:hint="eastAsia"/>
        </w:rPr>
        <w:t>度時下翼面會開使始渦流逸放；轉至</w:t>
      </w:r>
      <w:r w:rsidRPr="00127454">
        <w:rPr>
          <w:rFonts w:eastAsia="標楷體"/>
        </w:rPr>
        <w:t>60</w:t>
      </w:r>
      <w:r w:rsidRPr="00127454">
        <w:rPr>
          <w:rFonts w:eastAsia="標楷體" w:cs="標楷體" w:hint="eastAsia"/>
        </w:rPr>
        <w:t>度時，下翼面後緣會產生另一個廻流區，當轉動的角度慢慢增加時原本的低壓迴流區逐漸變成逸放渦流並逐漸遠離下翼面朝向下游移動</w:t>
      </w:r>
      <w:r w:rsidRPr="00127454">
        <w:rPr>
          <w:rFonts w:eastAsia="標楷體"/>
        </w:rPr>
        <w:t>(</w:t>
      </w:r>
      <w:r w:rsidRPr="00127454">
        <w:rPr>
          <w:rFonts w:eastAsia="標楷體" w:cs="標楷體" w:hint="eastAsia"/>
        </w:rPr>
        <w:t>圖</w:t>
      </w:r>
      <w:r w:rsidRPr="00127454">
        <w:rPr>
          <w:rFonts w:eastAsia="標楷體"/>
        </w:rPr>
        <w:t>5d)</w:t>
      </w:r>
      <w:r w:rsidRPr="00127454">
        <w:rPr>
          <w:rFonts w:eastAsia="標楷體" w:cs="標楷體" w:hint="eastAsia"/>
        </w:rPr>
        <w:t>；當葉片轉至</w:t>
      </w:r>
      <w:r w:rsidRPr="00127454">
        <w:rPr>
          <w:rFonts w:eastAsia="標楷體"/>
        </w:rPr>
        <w:t>140</w:t>
      </w:r>
      <w:r w:rsidRPr="00127454">
        <w:rPr>
          <w:rFonts w:eastAsia="標楷體" w:cs="標楷體" w:hint="eastAsia"/>
        </w:rPr>
        <w:t>度時，此逸放渦流會影響到第下游葉片</w:t>
      </w:r>
      <w:r w:rsidRPr="00127454">
        <w:rPr>
          <w:rFonts w:eastAsia="標楷體"/>
        </w:rPr>
        <w:t>(</w:t>
      </w:r>
      <w:r w:rsidRPr="00127454">
        <w:rPr>
          <w:rFonts w:eastAsia="標楷體" w:cs="標楷體" w:hint="eastAsia"/>
        </w:rPr>
        <w:t>圖</w:t>
      </w:r>
      <w:r w:rsidRPr="00127454">
        <w:rPr>
          <w:rFonts w:eastAsia="標楷體"/>
        </w:rPr>
        <w:t>5b)</w:t>
      </w:r>
      <w:r w:rsidRPr="00127454">
        <w:rPr>
          <w:rFonts w:eastAsia="標楷體" w:cs="標楷體" w:hint="eastAsia"/>
        </w:rPr>
        <w:t>，會破壞下游葉片之升力場，如圖</w:t>
      </w:r>
      <w:r w:rsidRPr="00127454">
        <w:rPr>
          <w:rFonts w:eastAsia="標楷體"/>
        </w:rPr>
        <w:t>6</w:t>
      </w:r>
      <w:r w:rsidRPr="00127454">
        <w:rPr>
          <w:rFonts w:eastAsia="標楷體" w:cs="標楷體" w:hint="eastAsia"/>
        </w:rPr>
        <w:t>所示，轉動角</w:t>
      </w:r>
      <w:r w:rsidRPr="00127454">
        <w:rPr>
          <w:rFonts w:eastAsia="標楷體"/>
        </w:rPr>
        <w:t>250</w:t>
      </w:r>
      <w:r w:rsidRPr="00127454">
        <w:rPr>
          <w:rFonts w:eastAsia="標楷體" w:cs="標楷體" w:hint="eastAsia"/>
        </w:rPr>
        <w:t>至</w:t>
      </w:r>
      <w:r w:rsidRPr="00127454">
        <w:rPr>
          <w:rFonts w:eastAsia="標楷體"/>
        </w:rPr>
        <w:t>270</w:t>
      </w:r>
      <w:r w:rsidRPr="00127454">
        <w:rPr>
          <w:rFonts w:eastAsia="標楷體" w:cs="標楷體" w:hint="eastAsia"/>
        </w:rPr>
        <w:t>度時雖有效攻角為正值但徑向力係數依然為負值；轉動角</w:t>
      </w:r>
      <w:r w:rsidRPr="00127454">
        <w:rPr>
          <w:rFonts w:eastAsia="標楷體"/>
        </w:rPr>
        <w:t>60</w:t>
      </w:r>
      <w:r w:rsidRPr="00127454">
        <w:rPr>
          <w:rFonts w:eastAsia="標楷體" w:cs="標楷體" w:hint="eastAsia"/>
        </w:rPr>
        <w:t>度至</w:t>
      </w:r>
      <w:r w:rsidRPr="00127454">
        <w:rPr>
          <w:rFonts w:eastAsia="標楷體"/>
        </w:rPr>
        <w:t>110</w:t>
      </w:r>
      <w:r w:rsidRPr="00127454">
        <w:rPr>
          <w:rFonts w:eastAsia="標楷體" w:cs="標楷體" w:hint="eastAsia"/>
        </w:rPr>
        <w:t>度時有效攻角為負值，但渦流之逸放致低區變大，使徑向力係數為正值，但翼面上下之高低壓差增加致使流向力系數亦增大；在轉動角</w:t>
      </w:r>
      <w:r w:rsidRPr="00127454">
        <w:rPr>
          <w:rFonts w:eastAsia="標楷體"/>
        </w:rPr>
        <w:t>120</w:t>
      </w:r>
      <w:r w:rsidRPr="00127454">
        <w:rPr>
          <w:rFonts w:eastAsia="標楷體" w:cs="標楷體" w:hint="eastAsia"/>
        </w:rPr>
        <w:t>度時，下翼面前緣開始產生低壓區，此時低壓渦流脫離下翼面朝下游移動；低壓區因葉片向下轉動加上渦流的擾動而轉變成低壓渦流；轉動角至接近</w:t>
      </w:r>
      <w:r w:rsidRPr="00127454">
        <w:rPr>
          <w:rFonts w:eastAsia="標楷體"/>
        </w:rPr>
        <w:t>180</w:t>
      </w:r>
      <w:r w:rsidRPr="00127454">
        <w:rPr>
          <w:rFonts w:eastAsia="標楷體" w:cs="標楷體" w:hint="eastAsia"/>
        </w:rPr>
        <w:t>度時葉片所轉動的方向逐漸與流體同方向，此時</w:t>
      </w:r>
      <w:r w:rsidRPr="00127454">
        <w:rPr>
          <w:rFonts w:eastAsia="標楷體" w:cs="標楷體" w:hint="eastAsia"/>
        </w:rPr>
        <w:lastRenderedPageBreak/>
        <w:t>流體對葉片的影響也逐漸減小；轉至</w:t>
      </w:r>
      <w:r w:rsidRPr="00127454">
        <w:rPr>
          <w:rFonts w:eastAsia="標楷體"/>
        </w:rPr>
        <w:t>200</w:t>
      </w:r>
      <w:r w:rsidRPr="00127454">
        <w:rPr>
          <w:rFonts w:eastAsia="標楷體" w:cs="標楷體" w:hint="eastAsia"/>
        </w:rPr>
        <w:t>度時，上翼面後緣有低壓區產生，至</w:t>
      </w:r>
      <w:r w:rsidRPr="00127454">
        <w:rPr>
          <w:rFonts w:eastAsia="標楷體"/>
        </w:rPr>
        <w:t>220</w:t>
      </w:r>
      <w:r w:rsidRPr="00127454">
        <w:rPr>
          <w:rFonts w:eastAsia="標楷體" w:cs="標楷體" w:hint="eastAsia"/>
        </w:rPr>
        <w:t>度時低壓區變成渦流且逐漸增大；葉片向上轉動至</w:t>
      </w:r>
      <w:r w:rsidRPr="00127454">
        <w:rPr>
          <w:rFonts w:eastAsia="標楷體"/>
        </w:rPr>
        <w:t>260</w:t>
      </w:r>
      <w:r w:rsidRPr="00127454">
        <w:rPr>
          <w:rFonts w:eastAsia="標楷體" w:cs="標楷體" w:hint="eastAsia"/>
        </w:rPr>
        <w:t>度加上渦流的作用，在上翼面前緣的低壓區轉變成渦流且逐漸擴大，轉動至</w:t>
      </w:r>
      <w:r w:rsidRPr="00127454">
        <w:rPr>
          <w:rFonts w:eastAsia="標楷體"/>
        </w:rPr>
        <w:t>290</w:t>
      </w:r>
      <w:r w:rsidRPr="00127454">
        <w:rPr>
          <w:rFonts w:eastAsia="標楷體" w:cs="標楷體" w:hint="eastAsia"/>
        </w:rPr>
        <w:t>度時渦流逐漸遠離上翼面，上翼面後緣有低壓區形成，下翼面前緣的高壓區逐漸擴大，至</w:t>
      </w:r>
      <w:r w:rsidRPr="00127454">
        <w:rPr>
          <w:rFonts w:eastAsia="標楷體"/>
        </w:rPr>
        <w:t>300</w:t>
      </w:r>
      <w:r w:rsidRPr="00127454">
        <w:rPr>
          <w:rFonts w:eastAsia="標楷體" w:cs="標楷體" w:hint="eastAsia"/>
        </w:rPr>
        <w:t>度時上翼面後緣的低壓區變成渦流，葉片慢慢轉至</w:t>
      </w:r>
      <w:r w:rsidRPr="00127454">
        <w:rPr>
          <w:rFonts w:eastAsia="標楷體"/>
        </w:rPr>
        <w:t>0</w:t>
      </w:r>
      <w:r w:rsidRPr="00127454">
        <w:rPr>
          <w:rFonts w:eastAsia="標楷體" w:cs="標楷體" w:hint="eastAsia"/>
        </w:rPr>
        <w:t>度時因為翼面漸漸與流體方向平行，所以上翼面的低壓區與下翼面的高壓區逐漸消散。圖</w:t>
      </w:r>
      <w:r w:rsidRPr="00127454">
        <w:rPr>
          <w:rFonts w:eastAsia="標楷體"/>
        </w:rPr>
        <w:t>7</w:t>
      </w:r>
      <w:r w:rsidRPr="00127454">
        <w:rPr>
          <w:rFonts w:eastAsia="標楷體" w:cs="標楷體" w:hint="eastAsia"/>
        </w:rPr>
        <w:t>為比較風輪三葉片轉動一圈之力矩分佈比較圖，發現峰值均有不同層度之落差，尤其轉動角於</w:t>
      </w:r>
      <w:r w:rsidRPr="00127454">
        <w:rPr>
          <w:rFonts w:eastAsia="標楷體"/>
        </w:rPr>
        <w:t>270</w:t>
      </w:r>
      <w:r w:rsidRPr="00127454">
        <w:rPr>
          <w:rFonts w:eastAsia="標楷體" w:cs="標楷體" w:hint="eastAsia"/>
        </w:rPr>
        <w:t>度至</w:t>
      </w:r>
      <w:r w:rsidRPr="00127454">
        <w:rPr>
          <w:rFonts w:eastAsia="標楷體"/>
        </w:rPr>
        <w:t>300</w:t>
      </w:r>
      <w:r w:rsidRPr="00127454">
        <w:rPr>
          <w:rFonts w:eastAsia="標楷體" w:cs="標楷體" w:hint="eastAsia"/>
        </w:rPr>
        <w:t>度最明顯。由圖</w:t>
      </w:r>
      <w:r w:rsidRPr="00127454">
        <w:rPr>
          <w:rFonts w:eastAsia="標楷體"/>
        </w:rPr>
        <w:t>8</w:t>
      </w:r>
      <w:r w:rsidRPr="00127454">
        <w:rPr>
          <w:rFonts w:eastAsia="標楷體" w:cs="標楷體" w:hint="eastAsia"/>
        </w:rPr>
        <w:t>可知位於轉動角</w:t>
      </w:r>
      <w:r w:rsidRPr="00127454">
        <w:rPr>
          <w:rFonts w:eastAsia="標楷體"/>
        </w:rPr>
        <w:t>270</w:t>
      </w:r>
      <w:r w:rsidRPr="00127454">
        <w:rPr>
          <w:rFonts w:eastAsia="標楷體" w:cs="標楷體" w:hint="eastAsia"/>
        </w:rPr>
        <w:t>度之葉片受上游葉片逸放之渦流影響，故動態失速之現象在此情況會影響流場特性。</w:t>
      </w:r>
    </w:p>
    <w:p w:rsidR="00A96E50" w:rsidRPr="00127454" w:rsidRDefault="00A96E50" w:rsidP="008A31A4">
      <w:pPr>
        <w:pStyle w:val="21"/>
        <w:tabs>
          <w:tab w:val="left" w:pos="4320"/>
        </w:tabs>
        <w:adjustRightInd/>
        <w:spacing w:line="300" w:lineRule="exact"/>
        <w:ind w:firstLineChars="240" w:firstLine="480"/>
        <w:textAlignment w:val="auto"/>
        <w:rPr>
          <w:rFonts w:eastAsia="標楷體"/>
        </w:rPr>
      </w:pPr>
      <w:r w:rsidRPr="00127454">
        <w:rPr>
          <w:rFonts w:eastAsia="標楷體"/>
        </w:rPr>
        <w:t>NACA0018</w:t>
      </w:r>
      <w:r w:rsidRPr="00127454">
        <w:rPr>
          <w:rFonts w:eastAsia="標楷體" w:cs="標楷體" w:hint="eastAsia"/>
        </w:rPr>
        <w:t>翼型風機與</w:t>
      </w:r>
      <w:r w:rsidRPr="00127454">
        <w:rPr>
          <w:rFonts w:eastAsia="標楷體"/>
        </w:rPr>
        <w:t>NACA4412</w:t>
      </w:r>
      <w:r w:rsidRPr="00127454">
        <w:rPr>
          <w:rFonts w:eastAsia="標楷體" w:cs="標楷體" w:hint="eastAsia"/>
        </w:rPr>
        <w:t>翼型風機在不同入口風速與不同風機轉動之轉速之下，比較兩個不同翼型所分析出來的流場特性與氣動力數據，兩種翼型之風輪在入口風速為</w:t>
      </w:r>
      <w:r w:rsidRPr="00127454">
        <w:rPr>
          <w:rFonts w:eastAsia="標楷體"/>
        </w:rPr>
        <w:t>5 (m/s)</w:t>
      </w:r>
      <w:r w:rsidRPr="00127454">
        <w:rPr>
          <w:rFonts w:eastAsia="標楷體" w:cs="標楷體" w:hint="eastAsia"/>
        </w:rPr>
        <w:t>與風扇轉動轉速為</w:t>
      </w:r>
      <w:r w:rsidRPr="00127454">
        <w:rPr>
          <w:rFonts w:eastAsia="標楷體"/>
        </w:rPr>
        <w:t>π/6 (rad/s)</w:t>
      </w:r>
      <w:r w:rsidRPr="00127454">
        <w:rPr>
          <w:rFonts w:eastAsia="標楷體" w:cs="標楷體" w:hint="eastAsia"/>
        </w:rPr>
        <w:t>下，</w:t>
      </w:r>
      <w:r w:rsidRPr="00127454">
        <w:rPr>
          <w:rFonts w:eastAsia="標楷體"/>
        </w:rPr>
        <w:t>NACA0018</w:t>
      </w:r>
      <w:r w:rsidRPr="00127454">
        <w:rPr>
          <w:rFonts w:eastAsia="標楷體" w:cs="標楷體" w:hint="eastAsia"/>
        </w:rPr>
        <w:t>翼型的低壓區域範圍較</w:t>
      </w:r>
      <w:r w:rsidRPr="00127454">
        <w:rPr>
          <w:rFonts w:eastAsia="標楷體"/>
        </w:rPr>
        <w:t>NACA4412</w:t>
      </w:r>
      <w:r w:rsidRPr="00127454">
        <w:rPr>
          <w:rFonts w:eastAsia="標楷體" w:cs="標楷體" w:hint="eastAsia"/>
        </w:rPr>
        <w:t>翼型的低壓區域範圍大</w:t>
      </w:r>
      <w:r w:rsidRPr="00127454">
        <w:rPr>
          <w:rFonts w:eastAsia="標楷體"/>
        </w:rPr>
        <w:t>(</w:t>
      </w:r>
      <w:r w:rsidRPr="00127454">
        <w:rPr>
          <w:rFonts w:eastAsia="標楷體" w:cs="標楷體" w:hint="eastAsia"/>
        </w:rPr>
        <w:t>圖</w:t>
      </w:r>
      <w:r w:rsidRPr="00127454">
        <w:rPr>
          <w:rFonts w:eastAsia="標楷體"/>
        </w:rPr>
        <w:t>5a)</w:t>
      </w:r>
      <w:r w:rsidRPr="00127454">
        <w:rPr>
          <w:rFonts w:eastAsia="標楷體" w:cs="標楷體" w:hint="eastAsia"/>
        </w:rPr>
        <w:t>，</w:t>
      </w:r>
      <w:r w:rsidRPr="00127454">
        <w:rPr>
          <w:rFonts w:eastAsia="標楷體"/>
        </w:rPr>
        <w:t>NACA0018</w:t>
      </w:r>
      <w:r w:rsidRPr="00127454">
        <w:rPr>
          <w:rFonts w:eastAsia="標楷體" w:cs="標楷體" w:hint="eastAsia"/>
        </w:rPr>
        <w:t>構型之上游葉片所逸放之渦旋強度較</w:t>
      </w:r>
      <w:r w:rsidRPr="00127454">
        <w:rPr>
          <w:rFonts w:eastAsia="標楷體"/>
        </w:rPr>
        <w:t>NACA4412</w:t>
      </w:r>
      <w:r w:rsidRPr="00127454">
        <w:rPr>
          <w:rFonts w:eastAsia="標楷體" w:cs="標楷體" w:hint="eastAsia"/>
        </w:rPr>
        <w:t>強；當轉動角至</w:t>
      </w:r>
      <w:r w:rsidRPr="00127454">
        <w:rPr>
          <w:rFonts w:eastAsia="標楷體"/>
        </w:rPr>
        <w:t>320</w:t>
      </w:r>
      <w:r w:rsidRPr="00127454">
        <w:rPr>
          <w:rFonts w:eastAsia="標楷體" w:cs="標楷體" w:hint="eastAsia"/>
        </w:rPr>
        <w:t>度時，</w:t>
      </w:r>
      <w:r w:rsidRPr="00127454">
        <w:rPr>
          <w:rFonts w:eastAsia="標楷體"/>
        </w:rPr>
        <w:t>NACA0018</w:t>
      </w:r>
      <w:r w:rsidRPr="00127454">
        <w:rPr>
          <w:rFonts w:eastAsia="標楷體" w:cs="標楷體" w:hint="eastAsia"/>
        </w:rPr>
        <w:t>構型之尾緣渦流較強，但</w:t>
      </w:r>
      <w:r w:rsidRPr="00127454">
        <w:rPr>
          <w:rFonts w:eastAsia="標楷體"/>
        </w:rPr>
        <w:t>NACA4412</w:t>
      </w:r>
      <w:r w:rsidRPr="00127454">
        <w:rPr>
          <w:rFonts w:eastAsia="標楷體" w:cs="標楷體" w:hint="eastAsia"/>
        </w:rPr>
        <w:t>構型之尾緣渦流區較大；由圖</w:t>
      </w:r>
      <w:r w:rsidRPr="00127454">
        <w:rPr>
          <w:rFonts w:eastAsia="標楷體"/>
        </w:rPr>
        <w:t>9</w:t>
      </w:r>
      <w:r w:rsidRPr="00127454">
        <w:rPr>
          <w:rFonts w:eastAsia="標楷體" w:cs="標楷體" w:hint="eastAsia"/>
        </w:rPr>
        <w:t>至圖</w:t>
      </w:r>
      <w:r w:rsidRPr="00127454">
        <w:rPr>
          <w:rFonts w:eastAsia="標楷體"/>
        </w:rPr>
        <w:t>11</w:t>
      </w:r>
      <w:r w:rsidRPr="00127454">
        <w:rPr>
          <w:rFonts w:eastAsia="標楷體" w:cs="標楷體" w:hint="eastAsia"/>
        </w:rPr>
        <w:t>發現，</w:t>
      </w:r>
      <w:r w:rsidRPr="00127454">
        <w:rPr>
          <w:rFonts w:eastAsia="標楷體"/>
        </w:rPr>
        <w:t>NACA0018</w:t>
      </w:r>
      <w:r w:rsidRPr="00127454">
        <w:rPr>
          <w:rFonts w:eastAsia="標楷體" w:cs="標楷體" w:hint="eastAsia"/>
        </w:rPr>
        <w:t>翼型在三種不同的入口風速下所產生的力矩比</w:t>
      </w:r>
      <w:r w:rsidRPr="00127454">
        <w:rPr>
          <w:rFonts w:eastAsia="標楷體"/>
        </w:rPr>
        <w:t>NACA4412</w:t>
      </w:r>
      <w:r w:rsidRPr="00127454">
        <w:rPr>
          <w:rFonts w:eastAsia="標楷體" w:cs="標楷體" w:hint="eastAsia"/>
        </w:rPr>
        <w:t>翼型產生的力矩高。而由表一顯示</w:t>
      </w:r>
      <w:r w:rsidRPr="00127454">
        <w:rPr>
          <w:rFonts w:eastAsia="標楷體"/>
        </w:rPr>
        <w:t>NACA0018</w:t>
      </w:r>
      <w:r w:rsidRPr="00127454">
        <w:rPr>
          <w:rFonts w:eastAsia="標楷體" w:cs="標楷體" w:hint="eastAsia"/>
        </w:rPr>
        <w:t>翼型與</w:t>
      </w:r>
      <w:r w:rsidRPr="00127454">
        <w:rPr>
          <w:rFonts w:eastAsia="標楷體"/>
        </w:rPr>
        <w:t>NACA4412</w:t>
      </w:r>
      <w:r w:rsidRPr="00127454">
        <w:rPr>
          <w:rFonts w:eastAsia="標楷體" w:cs="標楷體" w:hint="eastAsia"/>
        </w:rPr>
        <w:t>翼型在固定風扇轉速為</w:t>
      </w:r>
      <w:r w:rsidRPr="00127454">
        <w:rPr>
          <w:rFonts w:eastAsia="標楷體"/>
        </w:rPr>
        <w:t>π/6(rad/s)</w:t>
      </w:r>
      <w:r w:rsidRPr="00127454">
        <w:rPr>
          <w:rFonts w:eastAsia="標楷體" w:cs="標楷體" w:hint="eastAsia"/>
        </w:rPr>
        <w:t>與入口風速為</w:t>
      </w:r>
      <w:r w:rsidRPr="00127454">
        <w:rPr>
          <w:rFonts w:eastAsia="標楷體"/>
        </w:rPr>
        <w:t>2.5m/s</w:t>
      </w:r>
      <w:r w:rsidRPr="00127454">
        <w:rPr>
          <w:rFonts w:eastAsia="標楷體" w:cs="標楷體" w:hint="eastAsia"/>
        </w:rPr>
        <w:t>所產生的力矩比入口風速為</w:t>
      </w:r>
      <w:r w:rsidRPr="00127454">
        <w:rPr>
          <w:rFonts w:eastAsia="標楷體"/>
        </w:rPr>
        <w:t>5m/s</w:t>
      </w:r>
      <w:r w:rsidRPr="00127454">
        <w:rPr>
          <w:rFonts w:eastAsia="標楷體" w:cs="標楷體" w:hint="eastAsia"/>
        </w:rPr>
        <w:t>、</w:t>
      </w:r>
      <w:r w:rsidRPr="00127454">
        <w:rPr>
          <w:rFonts w:eastAsia="標楷體"/>
        </w:rPr>
        <w:t>7.5m/s</w:t>
      </w:r>
      <w:r w:rsidRPr="00127454">
        <w:rPr>
          <w:rFonts w:eastAsia="標楷體" w:cs="標楷體" w:hint="eastAsia"/>
        </w:rPr>
        <w:t>下所產生的力矩高。當風扇轉速固定，提高入口風速，並不會有效的提高力矩值；入口風速增加轉速也必須跟著提高，才會有效的提高力矩值。</w:t>
      </w:r>
    </w:p>
    <w:p w:rsidR="00A96E50" w:rsidRPr="00127454" w:rsidRDefault="00A96E50" w:rsidP="008A31A4">
      <w:pPr>
        <w:pStyle w:val="21"/>
        <w:tabs>
          <w:tab w:val="left" w:pos="4320"/>
        </w:tabs>
        <w:adjustRightInd/>
        <w:spacing w:line="300" w:lineRule="exact"/>
        <w:textAlignment w:val="auto"/>
        <w:rPr>
          <w:rFonts w:eastAsia="標楷體"/>
        </w:rPr>
      </w:pPr>
      <w:r w:rsidRPr="00127454">
        <w:rPr>
          <w:rFonts w:eastAsia="標楷體"/>
        </w:rPr>
        <w:t xml:space="preserve">    NACA0018</w:t>
      </w:r>
      <w:r w:rsidRPr="00127454">
        <w:rPr>
          <w:rFonts w:eastAsia="標楷體" w:cs="標楷體" w:hint="eastAsia"/>
        </w:rPr>
        <w:t>與</w:t>
      </w:r>
      <w:r w:rsidRPr="00127454">
        <w:rPr>
          <w:rFonts w:eastAsia="標楷體"/>
        </w:rPr>
        <w:t>NACA4412</w:t>
      </w:r>
      <w:r w:rsidRPr="00127454">
        <w:rPr>
          <w:rFonts w:eastAsia="標楷體" w:cs="標楷體" w:hint="eastAsia"/>
        </w:rPr>
        <w:t>兩種翼型皆在相同之尖速比</w:t>
      </w:r>
      <w:r w:rsidRPr="00127454">
        <w:rPr>
          <w:rFonts w:eastAsia="標楷體"/>
        </w:rPr>
        <w:t>(</w:t>
      </w:r>
      <w:r w:rsidRPr="00127454">
        <w:rPr>
          <w:rFonts w:eastAsia="標楷體" w:cs="標楷體" w:hint="eastAsia"/>
        </w:rPr>
        <w:t>表二</w:t>
      </w:r>
      <w:r w:rsidRPr="00127454">
        <w:rPr>
          <w:rFonts w:eastAsia="標楷體"/>
        </w:rPr>
        <w:t>)</w:t>
      </w:r>
      <w:r w:rsidRPr="00127454">
        <w:rPr>
          <w:rFonts w:eastAsia="標楷體" w:cs="標楷體" w:hint="eastAsia"/>
        </w:rPr>
        <w:t>時會有相似的力矩值</w:t>
      </w:r>
      <w:r w:rsidRPr="00127454">
        <w:rPr>
          <w:rFonts w:eastAsia="標楷體"/>
        </w:rPr>
        <w:t>(</w:t>
      </w:r>
      <w:r w:rsidRPr="00127454">
        <w:rPr>
          <w:rFonts w:eastAsia="標楷體" w:cs="標楷體" w:hint="eastAsia"/>
        </w:rPr>
        <w:t>圖</w:t>
      </w:r>
      <w:r w:rsidRPr="00127454">
        <w:rPr>
          <w:rFonts w:eastAsia="標楷體"/>
        </w:rPr>
        <w:t>12)</w:t>
      </w:r>
      <w:r w:rsidRPr="00127454">
        <w:rPr>
          <w:rFonts w:eastAsia="標楷體" w:cs="標楷體" w:hint="eastAsia"/>
        </w:rPr>
        <w:t>。圖</w:t>
      </w:r>
      <w:r w:rsidRPr="00127454">
        <w:rPr>
          <w:rFonts w:eastAsia="標楷體"/>
        </w:rPr>
        <w:t>13</w:t>
      </w:r>
      <w:r w:rsidRPr="00127454">
        <w:rPr>
          <w:rFonts w:eastAsia="標楷體" w:cs="標楷體" w:hint="eastAsia"/>
        </w:rPr>
        <w:t>至圖</w:t>
      </w:r>
      <w:r w:rsidRPr="00127454">
        <w:rPr>
          <w:rFonts w:eastAsia="標楷體"/>
        </w:rPr>
        <w:t>16</w:t>
      </w:r>
      <w:r w:rsidRPr="00127454">
        <w:rPr>
          <w:rFonts w:eastAsia="標楷體" w:cs="標楷體" w:hint="eastAsia"/>
        </w:rPr>
        <w:t>的幅向與切向力曲線圖發現，轉動角轉到</w:t>
      </w:r>
      <w:r w:rsidRPr="00127454">
        <w:rPr>
          <w:rFonts w:eastAsia="標楷體"/>
        </w:rPr>
        <w:t>180</w:t>
      </w:r>
      <w:r w:rsidRPr="00127454">
        <w:rPr>
          <w:rFonts w:eastAsia="標楷體" w:cs="標楷體" w:hint="eastAsia"/>
        </w:rPr>
        <w:t>度之前，因為受到迎風面的影響，所以當風速增加時負的幅向力值愈大，且比轉動角轉到</w:t>
      </w:r>
      <w:r w:rsidRPr="00127454">
        <w:rPr>
          <w:rFonts w:eastAsia="標楷體"/>
        </w:rPr>
        <w:t>180</w:t>
      </w:r>
      <w:r w:rsidRPr="00127454">
        <w:rPr>
          <w:rFonts w:eastAsia="標楷體" w:cs="標楷體" w:hint="eastAsia"/>
        </w:rPr>
        <w:t>度之後正的幅向力值來的大，轉動到</w:t>
      </w:r>
      <w:r w:rsidRPr="00127454">
        <w:rPr>
          <w:rFonts w:eastAsia="標楷體"/>
        </w:rPr>
        <w:t>180</w:t>
      </w:r>
      <w:r w:rsidRPr="00127454">
        <w:rPr>
          <w:rFonts w:eastAsia="標楷體" w:cs="標楷體" w:hint="eastAsia"/>
        </w:rPr>
        <w:t>度之後的幅向力曲線主要是受到葉片旋轉的影響，且當風扇轉速越快時，幅向力曲線愈平滑。</w:t>
      </w:r>
    </w:p>
    <w:p w:rsidR="00A96E50" w:rsidRDefault="00A96E50" w:rsidP="008A31A4">
      <w:pPr>
        <w:pStyle w:val="21"/>
        <w:tabs>
          <w:tab w:val="left" w:pos="4320"/>
        </w:tabs>
        <w:adjustRightInd/>
        <w:spacing w:line="300" w:lineRule="exact"/>
        <w:textAlignment w:val="auto"/>
        <w:rPr>
          <w:rFonts w:eastAsia="標楷體" w:hint="eastAsia"/>
        </w:rPr>
      </w:pPr>
    </w:p>
    <w:p w:rsidR="006E6462" w:rsidRDefault="006E6462" w:rsidP="008A31A4">
      <w:pPr>
        <w:pStyle w:val="21"/>
        <w:tabs>
          <w:tab w:val="left" w:pos="4320"/>
        </w:tabs>
        <w:adjustRightInd/>
        <w:spacing w:line="300" w:lineRule="exact"/>
        <w:textAlignment w:val="auto"/>
        <w:rPr>
          <w:rFonts w:eastAsia="標楷體" w:hint="eastAsia"/>
        </w:rPr>
      </w:pPr>
    </w:p>
    <w:p w:rsidR="006E6462" w:rsidRDefault="006E6462" w:rsidP="008A31A4">
      <w:pPr>
        <w:pStyle w:val="21"/>
        <w:tabs>
          <w:tab w:val="left" w:pos="4320"/>
        </w:tabs>
        <w:adjustRightInd/>
        <w:spacing w:line="300" w:lineRule="exact"/>
        <w:textAlignment w:val="auto"/>
        <w:rPr>
          <w:rFonts w:eastAsia="標楷體" w:hint="eastAsia"/>
        </w:rPr>
      </w:pPr>
    </w:p>
    <w:p w:rsidR="006E6462" w:rsidRPr="00127454" w:rsidRDefault="006E6462" w:rsidP="008A31A4">
      <w:pPr>
        <w:pStyle w:val="21"/>
        <w:tabs>
          <w:tab w:val="left" w:pos="4320"/>
        </w:tabs>
        <w:adjustRightInd/>
        <w:spacing w:line="300" w:lineRule="exact"/>
        <w:textAlignment w:val="auto"/>
        <w:rPr>
          <w:rFonts w:eastAsia="標楷體"/>
        </w:rPr>
      </w:pPr>
    </w:p>
    <w:p w:rsidR="00A96E50" w:rsidRPr="00127454" w:rsidRDefault="00A96E50" w:rsidP="008A31A4">
      <w:pPr>
        <w:pStyle w:val="21"/>
        <w:tabs>
          <w:tab w:val="left" w:pos="4320"/>
        </w:tabs>
        <w:adjustRightInd/>
        <w:spacing w:line="300" w:lineRule="exact"/>
        <w:textAlignment w:val="auto"/>
        <w:rPr>
          <w:rFonts w:eastAsia="標楷體"/>
        </w:rPr>
      </w:pPr>
    </w:p>
    <w:p w:rsidR="00A96E50" w:rsidRPr="006E6462" w:rsidRDefault="00A96E50" w:rsidP="008A31A4">
      <w:pPr>
        <w:pStyle w:val="21"/>
        <w:tabs>
          <w:tab w:val="left" w:pos="4320"/>
        </w:tabs>
        <w:adjustRightInd/>
        <w:spacing w:line="300" w:lineRule="exact"/>
        <w:jc w:val="center"/>
        <w:textAlignment w:val="auto"/>
        <w:rPr>
          <w:rFonts w:eastAsia="標楷體"/>
          <w:b/>
          <w:sz w:val="24"/>
          <w:szCs w:val="24"/>
        </w:rPr>
      </w:pPr>
      <w:r w:rsidRPr="006E6462">
        <w:rPr>
          <w:rFonts w:eastAsia="標楷體"/>
          <w:b/>
          <w:sz w:val="24"/>
          <w:szCs w:val="24"/>
        </w:rPr>
        <w:lastRenderedPageBreak/>
        <w:t>VI</w:t>
      </w:r>
      <w:r w:rsidRPr="006E6462">
        <w:rPr>
          <w:rFonts w:eastAsia="標楷體" w:cs="標楷體" w:hint="eastAsia"/>
          <w:b/>
          <w:sz w:val="24"/>
          <w:szCs w:val="24"/>
        </w:rPr>
        <w:t>結論</w:t>
      </w:r>
    </w:p>
    <w:p w:rsidR="00A96E50" w:rsidRPr="00127454" w:rsidRDefault="00A96E50" w:rsidP="008A31A4">
      <w:pPr>
        <w:pStyle w:val="21"/>
        <w:tabs>
          <w:tab w:val="left" w:pos="4320"/>
        </w:tabs>
        <w:adjustRightInd/>
        <w:spacing w:line="300" w:lineRule="exact"/>
        <w:jc w:val="center"/>
        <w:textAlignment w:val="auto"/>
        <w:rPr>
          <w:rFonts w:eastAsia="標楷體"/>
        </w:rPr>
      </w:pPr>
    </w:p>
    <w:p w:rsidR="00A96E50" w:rsidRPr="00127454" w:rsidRDefault="00A96E50" w:rsidP="008A31A4">
      <w:pPr>
        <w:pStyle w:val="21"/>
        <w:tabs>
          <w:tab w:val="left" w:pos="4320"/>
        </w:tabs>
        <w:adjustRightInd/>
        <w:spacing w:line="300" w:lineRule="exact"/>
        <w:textAlignment w:val="auto"/>
        <w:rPr>
          <w:rFonts w:eastAsia="標楷體"/>
        </w:rPr>
      </w:pPr>
      <w:r w:rsidRPr="00127454">
        <w:rPr>
          <w:rFonts w:eastAsia="標楷體"/>
        </w:rPr>
        <w:t xml:space="preserve">    </w:t>
      </w:r>
      <w:r w:rsidRPr="00127454">
        <w:rPr>
          <w:rFonts w:eastAsia="標楷體" w:cs="標楷體" w:hint="eastAsia"/>
        </w:rPr>
        <w:t>本研究主要是探討</w:t>
      </w:r>
      <w:r w:rsidRPr="00127454">
        <w:rPr>
          <w:rFonts w:eastAsia="標楷體"/>
        </w:rPr>
        <w:t>NACA0018</w:t>
      </w:r>
      <w:r w:rsidRPr="00127454">
        <w:rPr>
          <w:rFonts w:eastAsia="標楷體" w:cs="標楷體" w:hint="eastAsia"/>
        </w:rPr>
        <w:t>與</w:t>
      </w:r>
      <w:r w:rsidRPr="00127454">
        <w:rPr>
          <w:rFonts w:eastAsia="標楷體"/>
        </w:rPr>
        <w:t>NACA4412</w:t>
      </w:r>
      <w:r w:rsidRPr="00127454">
        <w:rPr>
          <w:rFonts w:eastAsia="標楷體" w:cs="標楷體" w:hint="eastAsia"/>
        </w:rPr>
        <w:t>兩種翼型的垂直式軸向風機之流場特性與氣動力數據，並比較</w:t>
      </w:r>
      <w:r w:rsidRPr="00127454">
        <w:rPr>
          <w:rFonts w:eastAsia="標楷體"/>
        </w:rPr>
        <w:t>NACA0018</w:t>
      </w:r>
      <w:r w:rsidRPr="00127454">
        <w:rPr>
          <w:rFonts w:eastAsia="標楷體" w:cs="標楷體" w:hint="eastAsia"/>
        </w:rPr>
        <w:t>與</w:t>
      </w:r>
      <w:r w:rsidRPr="00127454">
        <w:rPr>
          <w:rFonts w:eastAsia="標楷體"/>
        </w:rPr>
        <w:t>NACA4412</w:t>
      </w:r>
      <w:r w:rsidRPr="00127454">
        <w:rPr>
          <w:rFonts w:eastAsia="標楷體" w:cs="標楷體" w:hint="eastAsia"/>
        </w:rPr>
        <w:t>兩種翼型的流場特性、力矩值與升阻力，提供給有關於垂直式軸向風機的設計人員參考，以縮短設計之時間及節省研發成本。本研究之研究結果整理如下</w:t>
      </w:r>
      <w:r w:rsidRPr="00127454">
        <w:rPr>
          <w:rFonts w:eastAsia="標楷體"/>
        </w:rPr>
        <w:t xml:space="preserve"> :</w:t>
      </w:r>
    </w:p>
    <w:p w:rsidR="00A96E50" w:rsidRPr="00127454" w:rsidRDefault="00A96E50" w:rsidP="008A31A4">
      <w:pPr>
        <w:pStyle w:val="21"/>
        <w:numPr>
          <w:ilvl w:val="0"/>
          <w:numId w:val="45"/>
        </w:numPr>
        <w:tabs>
          <w:tab w:val="left" w:pos="4320"/>
        </w:tabs>
        <w:adjustRightInd/>
        <w:spacing w:line="300" w:lineRule="exact"/>
        <w:ind w:hanging="240"/>
        <w:textAlignment w:val="auto"/>
        <w:rPr>
          <w:rFonts w:eastAsia="標楷體"/>
        </w:rPr>
      </w:pPr>
      <w:r w:rsidRPr="00127454">
        <w:rPr>
          <w:rFonts w:eastAsia="標楷體" w:cs="標楷體" w:hint="eastAsia"/>
        </w:rPr>
        <w:t>在流場特性上，</w:t>
      </w:r>
      <w:r w:rsidRPr="00127454">
        <w:rPr>
          <w:rFonts w:eastAsia="標楷體"/>
        </w:rPr>
        <w:t>NACA0018</w:t>
      </w:r>
      <w:r w:rsidRPr="00127454">
        <w:rPr>
          <w:rFonts w:eastAsia="標楷體" w:cs="標楷體" w:hint="eastAsia"/>
        </w:rPr>
        <w:t>翼型的風扇葉片背風面所產生的低壓區範圍較</w:t>
      </w:r>
      <w:r w:rsidRPr="00127454">
        <w:rPr>
          <w:rFonts w:eastAsia="標楷體"/>
        </w:rPr>
        <w:t>NACA4412</w:t>
      </w:r>
      <w:r w:rsidRPr="00127454">
        <w:rPr>
          <w:rFonts w:eastAsia="標楷體" w:cs="標楷體" w:hint="eastAsia"/>
        </w:rPr>
        <w:t>翼型的葉片產生的低壓區範圍大。</w:t>
      </w:r>
    </w:p>
    <w:p w:rsidR="00A96E50" w:rsidRPr="00127454" w:rsidRDefault="00A96E50" w:rsidP="008A31A4">
      <w:pPr>
        <w:pStyle w:val="21"/>
        <w:numPr>
          <w:ilvl w:val="0"/>
          <w:numId w:val="45"/>
        </w:numPr>
        <w:tabs>
          <w:tab w:val="left" w:pos="4320"/>
        </w:tabs>
        <w:adjustRightInd/>
        <w:spacing w:line="300" w:lineRule="exact"/>
        <w:ind w:hanging="240"/>
        <w:textAlignment w:val="auto"/>
        <w:rPr>
          <w:rFonts w:eastAsia="標楷體"/>
        </w:rPr>
      </w:pPr>
      <w:r w:rsidRPr="00127454">
        <w:rPr>
          <w:rFonts w:eastAsia="標楷體"/>
        </w:rPr>
        <w:t>NACA0018</w:t>
      </w:r>
      <w:r w:rsidRPr="00127454">
        <w:rPr>
          <w:rFonts w:eastAsia="標楷體" w:cs="標楷體" w:hint="eastAsia"/>
        </w:rPr>
        <w:t>翼型垂直式風機在風扇轉速</w:t>
      </w:r>
      <w:r w:rsidRPr="00127454">
        <w:rPr>
          <w:rFonts w:eastAsia="標楷體"/>
        </w:rPr>
        <w:t>π/6(rad/s)</w:t>
      </w:r>
      <w:r w:rsidRPr="00127454">
        <w:rPr>
          <w:rFonts w:eastAsia="標楷體" w:cs="標楷體" w:hint="eastAsia"/>
        </w:rPr>
        <w:t>與入口風速分別為</w:t>
      </w:r>
      <w:r w:rsidRPr="00127454">
        <w:rPr>
          <w:rFonts w:eastAsia="標楷體"/>
        </w:rPr>
        <w:t>2.5m/s</w:t>
      </w:r>
      <w:r w:rsidRPr="00127454">
        <w:rPr>
          <w:rFonts w:eastAsia="標楷體" w:cs="標楷體" w:hint="eastAsia"/>
        </w:rPr>
        <w:t>、</w:t>
      </w:r>
      <w:r w:rsidRPr="00127454">
        <w:rPr>
          <w:rFonts w:eastAsia="標楷體"/>
        </w:rPr>
        <w:t>5m/s</w:t>
      </w:r>
      <w:r w:rsidRPr="00127454">
        <w:rPr>
          <w:rFonts w:eastAsia="標楷體" w:cs="標楷體" w:hint="eastAsia"/>
        </w:rPr>
        <w:t>、</w:t>
      </w:r>
      <w:r w:rsidRPr="00127454">
        <w:rPr>
          <w:rFonts w:eastAsia="標楷體"/>
        </w:rPr>
        <w:t>7.5m/s</w:t>
      </w:r>
      <w:r w:rsidRPr="00127454">
        <w:rPr>
          <w:rFonts w:eastAsia="標楷體" w:cs="標楷體" w:hint="eastAsia"/>
        </w:rPr>
        <w:t>下所產生的力矩值均較</w:t>
      </w:r>
      <w:r w:rsidRPr="00127454">
        <w:rPr>
          <w:rFonts w:eastAsia="標楷體"/>
        </w:rPr>
        <w:t>NACA4412</w:t>
      </w:r>
      <w:r w:rsidRPr="00127454">
        <w:rPr>
          <w:rFonts w:eastAsia="標楷體" w:cs="標楷體" w:hint="eastAsia"/>
        </w:rPr>
        <w:t>翼型垂直式風機產生的力矩大。</w:t>
      </w:r>
    </w:p>
    <w:p w:rsidR="00A96E50" w:rsidRPr="00127454" w:rsidRDefault="00A96E50" w:rsidP="008A31A4">
      <w:pPr>
        <w:pStyle w:val="21"/>
        <w:numPr>
          <w:ilvl w:val="0"/>
          <w:numId w:val="45"/>
        </w:numPr>
        <w:tabs>
          <w:tab w:val="left" w:pos="4320"/>
        </w:tabs>
        <w:adjustRightInd/>
        <w:spacing w:line="300" w:lineRule="exact"/>
        <w:ind w:hanging="240"/>
        <w:textAlignment w:val="auto"/>
        <w:rPr>
          <w:rFonts w:eastAsia="標楷體"/>
        </w:rPr>
      </w:pPr>
      <w:r w:rsidRPr="00127454">
        <w:rPr>
          <w:rFonts w:eastAsia="標楷體" w:cs="標楷體" w:hint="eastAsia"/>
        </w:rPr>
        <w:t>當入口風速增加時，風扇轉速也必須提高，力矩值亦隨之增大。</w:t>
      </w:r>
    </w:p>
    <w:p w:rsidR="00A96E50" w:rsidRPr="00127454" w:rsidRDefault="00A96E50" w:rsidP="008A31A4">
      <w:pPr>
        <w:pStyle w:val="21"/>
        <w:numPr>
          <w:ilvl w:val="0"/>
          <w:numId w:val="45"/>
        </w:numPr>
        <w:tabs>
          <w:tab w:val="left" w:pos="4320"/>
        </w:tabs>
        <w:adjustRightInd/>
        <w:spacing w:line="300" w:lineRule="exact"/>
        <w:ind w:hanging="240"/>
        <w:textAlignment w:val="auto"/>
        <w:rPr>
          <w:rFonts w:eastAsia="標楷體"/>
        </w:rPr>
      </w:pPr>
      <w:r w:rsidRPr="00127454">
        <w:rPr>
          <w:rFonts w:eastAsia="標楷體"/>
        </w:rPr>
        <w:t>NACA0018</w:t>
      </w:r>
      <w:r w:rsidRPr="00127454">
        <w:rPr>
          <w:rFonts w:eastAsia="標楷體" w:cs="標楷體" w:hint="eastAsia"/>
        </w:rPr>
        <w:t>與</w:t>
      </w:r>
      <w:r w:rsidRPr="00127454">
        <w:rPr>
          <w:rFonts w:eastAsia="標楷體"/>
        </w:rPr>
        <w:t>NACA4412</w:t>
      </w:r>
      <w:r w:rsidRPr="00127454">
        <w:rPr>
          <w:rFonts w:eastAsia="標楷體" w:cs="標楷體" w:hint="eastAsia"/>
        </w:rPr>
        <w:t>翼型於相同尖速比時，都會有相似的力矩值。</w:t>
      </w:r>
    </w:p>
    <w:p w:rsidR="00A96E50" w:rsidRPr="00127454" w:rsidRDefault="00A96E50" w:rsidP="008A31A4">
      <w:pPr>
        <w:pStyle w:val="21"/>
        <w:numPr>
          <w:ilvl w:val="0"/>
          <w:numId w:val="45"/>
        </w:numPr>
        <w:tabs>
          <w:tab w:val="left" w:pos="4320"/>
        </w:tabs>
        <w:adjustRightInd/>
        <w:spacing w:line="300" w:lineRule="exact"/>
        <w:ind w:hanging="240"/>
        <w:textAlignment w:val="auto"/>
        <w:rPr>
          <w:rFonts w:eastAsia="標楷體"/>
        </w:rPr>
      </w:pPr>
      <w:r w:rsidRPr="00127454">
        <w:rPr>
          <w:rFonts w:eastAsia="標楷體" w:cs="標楷體" w:hint="eastAsia"/>
        </w:rPr>
        <w:t>動態失速及轉性之現象明顯，故於數值方法之應用上應採動態非定常方式分析。</w:t>
      </w:r>
    </w:p>
    <w:p w:rsidR="00A96E50" w:rsidRPr="00127454" w:rsidRDefault="00A96E50" w:rsidP="008A31A4">
      <w:pPr>
        <w:pStyle w:val="21"/>
        <w:tabs>
          <w:tab w:val="left" w:pos="4320"/>
        </w:tabs>
        <w:adjustRightInd/>
        <w:spacing w:line="300" w:lineRule="exact"/>
        <w:textAlignment w:val="auto"/>
        <w:rPr>
          <w:rFonts w:eastAsia="標楷體"/>
        </w:rPr>
      </w:pPr>
    </w:p>
    <w:p w:rsidR="00A96E50" w:rsidRPr="00127454" w:rsidRDefault="00A96E50" w:rsidP="008A31A4">
      <w:pPr>
        <w:pStyle w:val="21"/>
        <w:tabs>
          <w:tab w:val="left" w:pos="4320"/>
        </w:tabs>
        <w:adjustRightInd/>
        <w:spacing w:line="300" w:lineRule="exact"/>
        <w:jc w:val="center"/>
        <w:textAlignment w:val="auto"/>
        <w:rPr>
          <w:rFonts w:eastAsia="標楷體"/>
        </w:rPr>
      </w:pPr>
    </w:p>
    <w:p w:rsidR="00A96E50" w:rsidRPr="006E6462" w:rsidRDefault="00A96E50" w:rsidP="008A31A4">
      <w:pPr>
        <w:pStyle w:val="21"/>
        <w:tabs>
          <w:tab w:val="left" w:pos="4320"/>
        </w:tabs>
        <w:adjustRightInd/>
        <w:spacing w:line="300" w:lineRule="exact"/>
        <w:jc w:val="center"/>
        <w:textAlignment w:val="auto"/>
        <w:rPr>
          <w:rFonts w:eastAsia="標楷體"/>
          <w:b/>
          <w:sz w:val="24"/>
          <w:szCs w:val="24"/>
        </w:rPr>
      </w:pPr>
      <w:r w:rsidRPr="006E6462">
        <w:rPr>
          <w:rFonts w:eastAsia="標楷體"/>
          <w:b/>
          <w:sz w:val="24"/>
          <w:szCs w:val="24"/>
        </w:rPr>
        <w:t xml:space="preserve">VII. </w:t>
      </w:r>
      <w:r w:rsidRPr="006E6462">
        <w:rPr>
          <w:rFonts w:eastAsia="標楷體" w:cs="標楷體" w:hint="eastAsia"/>
          <w:b/>
          <w:sz w:val="24"/>
          <w:szCs w:val="24"/>
        </w:rPr>
        <w:t>誌謝</w:t>
      </w:r>
    </w:p>
    <w:p w:rsidR="00A96E50" w:rsidRPr="00127454" w:rsidRDefault="00A96E50" w:rsidP="008A31A4">
      <w:pPr>
        <w:pStyle w:val="21"/>
        <w:tabs>
          <w:tab w:val="left" w:pos="4320"/>
        </w:tabs>
        <w:adjustRightInd/>
        <w:spacing w:line="300" w:lineRule="exact"/>
        <w:textAlignment w:val="auto"/>
        <w:rPr>
          <w:rFonts w:eastAsia="標楷體"/>
        </w:rPr>
      </w:pPr>
    </w:p>
    <w:p w:rsidR="00A96E50" w:rsidRPr="00127454" w:rsidRDefault="00A96E50" w:rsidP="006E6462">
      <w:pPr>
        <w:pStyle w:val="21"/>
        <w:tabs>
          <w:tab w:val="left" w:pos="4320"/>
        </w:tabs>
        <w:spacing w:line="300" w:lineRule="exact"/>
        <w:ind w:firstLineChars="200" w:firstLine="400"/>
        <w:jc w:val="left"/>
        <w:textAlignment w:val="auto"/>
        <w:rPr>
          <w:rFonts w:eastAsia="標楷體"/>
        </w:rPr>
      </w:pPr>
      <w:r w:rsidRPr="00127454">
        <w:rPr>
          <w:rFonts w:eastAsia="標楷體" w:cs="標楷體" w:hint="eastAsia"/>
        </w:rPr>
        <w:t>本研究之成果感謝國科會計畫</w:t>
      </w:r>
      <w:r w:rsidRPr="00127454">
        <w:rPr>
          <w:rFonts w:eastAsia="標楷體"/>
        </w:rPr>
        <w:t>NSC98-ET-E-020</w:t>
      </w:r>
      <w:r w:rsidR="006E6462">
        <w:rPr>
          <w:rFonts w:eastAsia="標楷體" w:hint="eastAsia"/>
        </w:rPr>
        <w:br/>
      </w:r>
      <w:r w:rsidRPr="00127454">
        <w:rPr>
          <w:rFonts w:eastAsia="標楷體"/>
        </w:rPr>
        <w:t>-002-ET</w:t>
      </w:r>
      <w:r w:rsidRPr="00127454">
        <w:rPr>
          <w:rFonts w:eastAsia="標楷體" w:cs="標楷體" w:hint="eastAsia"/>
        </w:rPr>
        <w:t>經費補助支持。</w:t>
      </w:r>
    </w:p>
    <w:p w:rsidR="00A96E50" w:rsidRPr="00127454" w:rsidRDefault="00A96E50" w:rsidP="00F61E20">
      <w:pPr>
        <w:pStyle w:val="21"/>
        <w:tabs>
          <w:tab w:val="left" w:pos="4320"/>
        </w:tabs>
        <w:adjustRightInd/>
        <w:spacing w:line="240" w:lineRule="atLeast"/>
        <w:textAlignment w:val="auto"/>
        <w:rPr>
          <w:rFonts w:eastAsia="標楷體"/>
        </w:rPr>
      </w:pPr>
    </w:p>
    <w:p w:rsidR="006E6462" w:rsidRPr="00127454" w:rsidRDefault="006E6462" w:rsidP="00F61E20">
      <w:pPr>
        <w:pStyle w:val="21"/>
        <w:tabs>
          <w:tab w:val="left" w:pos="4320"/>
        </w:tabs>
        <w:adjustRightInd/>
        <w:spacing w:line="240" w:lineRule="atLeast"/>
        <w:textAlignment w:val="auto"/>
        <w:rPr>
          <w:rFonts w:eastAsia="標楷體"/>
        </w:rPr>
      </w:pPr>
    </w:p>
    <w:p w:rsidR="00A96E50" w:rsidRPr="006E6462" w:rsidRDefault="00A96E50" w:rsidP="009A3DBB">
      <w:pPr>
        <w:pStyle w:val="21"/>
        <w:tabs>
          <w:tab w:val="left" w:pos="4320"/>
        </w:tabs>
        <w:adjustRightInd/>
        <w:spacing w:line="240" w:lineRule="atLeast"/>
        <w:jc w:val="center"/>
        <w:textAlignment w:val="auto"/>
        <w:rPr>
          <w:rFonts w:eastAsia="標楷體" w:cs="標楷體" w:hint="eastAsia"/>
          <w:b/>
          <w:sz w:val="24"/>
          <w:szCs w:val="24"/>
        </w:rPr>
      </w:pPr>
      <w:r w:rsidRPr="006E6462">
        <w:rPr>
          <w:rFonts w:eastAsia="標楷體" w:cs="標楷體" w:hint="eastAsia"/>
          <w:b/>
          <w:sz w:val="24"/>
          <w:szCs w:val="24"/>
        </w:rPr>
        <w:t>參考文獻</w:t>
      </w:r>
    </w:p>
    <w:p w:rsidR="006E6462" w:rsidRPr="006E6462" w:rsidRDefault="006E6462" w:rsidP="009A3DBB">
      <w:pPr>
        <w:pStyle w:val="21"/>
        <w:tabs>
          <w:tab w:val="left" w:pos="4320"/>
        </w:tabs>
        <w:adjustRightInd/>
        <w:spacing w:line="240" w:lineRule="atLeast"/>
        <w:jc w:val="center"/>
        <w:textAlignment w:val="auto"/>
        <w:rPr>
          <w:rFonts w:eastAsia="標楷體"/>
          <w:b/>
        </w:rPr>
      </w:pP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Biswas S, Sreedhard BN, Singh YP (1995). A New Analysis of Vertical Axis Wind Turbines. Wind Engineering Journal. 19:107-119.</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Biswas S, Sreehard BN, Singh YP, (1997). Dynamic Analysis of a Vertical Axis Wind Turbine Using a New Windload Estimation Technique. Computer and Structure. 65(6):903-916.</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Brochier G, Frauni’e P, Begui’er C, Paraschivoiu I, (1986). Water channel experiments of dynamic stall on darrieus wind turbine Blades. Journal of Propulsion, 2(5):445-449</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lang w:val="fr-FR"/>
        </w:rPr>
      </w:pPr>
      <w:r w:rsidRPr="008A31A4">
        <w:rPr>
          <w:rFonts w:eastAsia="標楷體"/>
          <w:lang w:val="es-ES"/>
        </w:rPr>
        <w:t xml:space="preserve">Hayashi T, Li Y, Hara Y (2005). </w:t>
      </w:r>
      <w:r w:rsidRPr="008A31A4">
        <w:rPr>
          <w:rFonts w:eastAsia="標楷體"/>
        </w:rPr>
        <w:t xml:space="preserve">Wind Turnel Teston a Different Phase Three-Stage Savonious Rotor. </w:t>
      </w:r>
      <w:r w:rsidRPr="008A31A4">
        <w:rPr>
          <w:rFonts w:eastAsia="標楷體"/>
          <w:lang w:val="fr-FR"/>
        </w:rPr>
        <w:t>JSME International Journal.   Series B, 48(1):9-16.</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lang w:val="fr-FR"/>
        </w:rPr>
        <w:t xml:space="preserve">Hsu UK, Tai CH (2008). </w:t>
      </w:r>
      <w:r w:rsidRPr="008A31A4">
        <w:rPr>
          <w:rFonts w:eastAsia="標楷體"/>
        </w:rPr>
        <w:t xml:space="preserve">Dynamic Simulation of a </w:t>
      </w:r>
      <w:r w:rsidRPr="008A31A4">
        <w:rPr>
          <w:rFonts w:eastAsia="標楷體"/>
        </w:rPr>
        <w:lastRenderedPageBreak/>
        <w:t>Vertical Axis Wind Turbine with NACA4412 Airfoil. Journal of Aeronautics/Astronautics and Aviation, Series B. 41(1):11-16.</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Iida A, Mizum A, Fukudome K (2004). Numerical  simulation of aerodynamic noise radiated from vertical axis wind turbines. Technical report, Kogakuin University Department of  Mechanical Engineering</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Kirke B, Lazauskas L (1991). Enhancing the performance if a vertical axis wind turbine using a simple variable pitch system. Wind Engineering, 15(4):187-195</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Loth J, Mccoy H (1983). Optimization of darrieus turbines with an upwind and downwind momentum model. Journal of Energy, 7(4):313-318.</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Maughmer M (1999). Wind-tunnel test of the s824 airfoil. Technical report, Pennsylvania State University.</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Migliore P, Wofle P, Fanucci J (1980). Flow curvature effect on darrieus turbine blade aerodynamics. Journal of Energy, 4(2):49-55.</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 xml:space="preserve">Negm HM, Maalawi KY (2000). Structural Design Optimization of Wind Turbine Towers. Computers and Structures, 74:49-66. </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Paraschivoiu I, Delclaux F (1983). Double multiple streamtube model with recent improvements. Journal of Energy, 7(3):250-255.</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Patankar SV, Spalding DB (1972). A Calculation Procedure for Heat, Mass, and Momentum Transfer in Three-dimensional Parabolic Flow. International Journal of Heat and Mass Transfer, 15:1787-1806.</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Rhie CM, Chow WL (1983). Numerical Study of the Turbulent Flow Pass an Airfoil with Trailing Edge Separation. AIAA Journal, 21:1525-1532.</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Savonius SJ (1993). The S-Roter and Its Application,” Mechanical Engineering, 53(5):333-338.</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Timmer WA (2003). Summary of the Delft University Wind Turbine Dedicated Airfoils. 41</w:t>
      </w:r>
      <w:r w:rsidRPr="008A31A4">
        <w:rPr>
          <w:rFonts w:eastAsia="標楷體"/>
          <w:vertAlign w:val="superscript"/>
        </w:rPr>
        <w:t>st</w:t>
      </w:r>
      <w:r w:rsidRPr="008A31A4">
        <w:rPr>
          <w:rFonts w:eastAsia="標楷體"/>
        </w:rPr>
        <w:t xml:space="preserve"> AIAA Aerospace Sciences Meeting and Exhibit, 11-21.</w:t>
      </w:r>
    </w:p>
    <w:p w:rsidR="00A96E50" w:rsidRPr="008A31A4" w:rsidRDefault="00A96E50" w:rsidP="006E6462">
      <w:pPr>
        <w:pStyle w:val="21"/>
        <w:numPr>
          <w:ilvl w:val="0"/>
          <w:numId w:val="42"/>
        </w:numPr>
        <w:tabs>
          <w:tab w:val="clear" w:pos="1120"/>
          <w:tab w:val="num" w:pos="480"/>
          <w:tab w:val="left" w:pos="4320"/>
        </w:tabs>
        <w:adjustRightInd/>
        <w:spacing w:line="240" w:lineRule="atLeast"/>
        <w:ind w:left="480"/>
        <w:jc w:val="left"/>
        <w:textAlignment w:val="auto"/>
        <w:rPr>
          <w:rFonts w:eastAsia="標楷體"/>
        </w:rPr>
      </w:pPr>
      <w:r w:rsidRPr="008A31A4">
        <w:rPr>
          <w:rFonts w:eastAsia="標楷體"/>
        </w:rPr>
        <w:t>Versteeg HK and Malalasekera W (1999). An Introduction to Computational Fluid Dynamics-</w:t>
      </w:r>
      <w:r w:rsidR="006E6462">
        <w:rPr>
          <w:rFonts w:eastAsia="標楷體" w:hint="eastAsia"/>
        </w:rPr>
        <w:br/>
      </w:r>
      <w:r w:rsidRPr="008A31A4">
        <w:rPr>
          <w:rFonts w:eastAsia="標楷體"/>
        </w:rPr>
        <w:t>The Finite Volume Method, LONGMAN.</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rPr>
        <w:t>Timmer WA (2003). Summary of the delft university wind turbine dedicated airfoils. 41</w:t>
      </w:r>
      <w:r w:rsidRPr="008A31A4">
        <w:rPr>
          <w:rFonts w:eastAsia="標楷體"/>
          <w:vertAlign w:val="superscript"/>
        </w:rPr>
        <w:t>st</w:t>
      </w:r>
      <w:r w:rsidRPr="008A31A4">
        <w:rPr>
          <w:rFonts w:eastAsia="標楷體"/>
        </w:rPr>
        <w:t xml:space="preserve"> AIAA Aerospace Sciences Meeting and Exhibit, 11-21.</w:t>
      </w:r>
    </w:p>
    <w:p w:rsidR="00A96E50" w:rsidRPr="008A31A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rPr>
      </w:pPr>
      <w:r w:rsidRPr="008A31A4">
        <w:rPr>
          <w:rFonts w:eastAsia="標楷體" w:cs="標楷體" w:hint="eastAsia"/>
        </w:rPr>
        <w:t>郭新生</w:t>
      </w:r>
      <w:r w:rsidRPr="008A31A4">
        <w:rPr>
          <w:rFonts w:eastAsia="標楷體"/>
        </w:rPr>
        <w:t xml:space="preserve"> (2007). </w:t>
      </w:r>
      <w:r w:rsidRPr="008A31A4">
        <w:rPr>
          <w:rFonts w:eastAsia="標楷體" w:cs="標楷體" w:hint="eastAsia"/>
        </w:rPr>
        <w:t>風能利用技術</w:t>
      </w:r>
      <w:r w:rsidRPr="008A31A4">
        <w:rPr>
          <w:rFonts w:eastAsia="標楷體"/>
        </w:rPr>
        <w:t xml:space="preserve">. </w:t>
      </w:r>
      <w:r w:rsidRPr="008A31A4">
        <w:rPr>
          <w:rFonts w:eastAsia="標楷體" w:cs="標楷體" w:hint="eastAsia"/>
        </w:rPr>
        <w:t>化學工業出版社</w:t>
      </w:r>
      <w:r w:rsidRPr="008A31A4">
        <w:rPr>
          <w:rFonts w:eastAsia="標楷體"/>
        </w:rPr>
        <w:t>, Ch.5.</w:t>
      </w:r>
    </w:p>
    <w:p w:rsidR="00A96E50" w:rsidRPr="00127454" w:rsidRDefault="00A96E50" w:rsidP="00B263A8">
      <w:pPr>
        <w:pStyle w:val="21"/>
        <w:numPr>
          <w:ilvl w:val="0"/>
          <w:numId w:val="42"/>
        </w:numPr>
        <w:tabs>
          <w:tab w:val="clear" w:pos="1120"/>
          <w:tab w:val="num" w:pos="480"/>
          <w:tab w:val="left" w:pos="4320"/>
        </w:tabs>
        <w:adjustRightInd/>
        <w:spacing w:line="240" w:lineRule="atLeast"/>
        <w:ind w:left="480"/>
        <w:textAlignment w:val="auto"/>
        <w:rPr>
          <w:rFonts w:eastAsia="標楷體"/>
          <w:sz w:val="16"/>
          <w:szCs w:val="16"/>
        </w:rPr>
      </w:pPr>
      <w:r w:rsidRPr="008A31A4">
        <w:rPr>
          <w:rFonts w:eastAsia="標楷體" w:cs="標楷體" w:hint="eastAsia"/>
        </w:rPr>
        <w:t>黃正利</w:t>
      </w:r>
      <w:r w:rsidRPr="008A31A4">
        <w:rPr>
          <w:rFonts w:eastAsia="標楷體"/>
        </w:rPr>
        <w:t xml:space="preserve">, </w:t>
      </w:r>
      <w:r w:rsidRPr="008A31A4">
        <w:rPr>
          <w:rFonts w:eastAsia="標楷體" w:cs="標楷體" w:hint="eastAsia"/>
        </w:rPr>
        <w:t>陳正泰</w:t>
      </w:r>
      <w:r w:rsidRPr="008A31A4">
        <w:rPr>
          <w:rFonts w:eastAsia="標楷體"/>
        </w:rPr>
        <w:t xml:space="preserve"> (2006). </w:t>
      </w:r>
      <w:r w:rsidRPr="008A31A4">
        <w:rPr>
          <w:rFonts w:eastAsia="標楷體" w:cs="標楷體" w:hint="eastAsia"/>
        </w:rPr>
        <w:t>漫談風車葉片氣動力技術</w:t>
      </w:r>
      <w:r w:rsidRPr="008A31A4">
        <w:rPr>
          <w:rFonts w:eastAsia="標楷體"/>
        </w:rPr>
        <w:t xml:space="preserve">. </w:t>
      </w:r>
      <w:r w:rsidRPr="008A31A4">
        <w:rPr>
          <w:rFonts w:eastAsia="標楷體" w:cs="標楷體" w:hint="eastAsia"/>
        </w:rPr>
        <w:t>機械工業月刊</w:t>
      </w:r>
      <w:r w:rsidRPr="008A31A4">
        <w:rPr>
          <w:rFonts w:eastAsia="標楷體"/>
        </w:rPr>
        <w:t>, 278:</w:t>
      </w:r>
      <w:r w:rsidRPr="008A31A4">
        <w:rPr>
          <w:rFonts w:eastAsia="標楷體" w:cs="標楷體" w:hint="eastAsia"/>
        </w:rPr>
        <w:t>精密製造與新興能源機械技術專輯</w:t>
      </w:r>
    </w:p>
    <w:p w:rsidR="00A96E50" w:rsidRPr="00127454" w:rsidRDefault="00A96E50" w:rsidP="00B847F1">
      <w:pPr>
        <w:pStyle w:val="21"/>
        <w:tabs>
          <w:tab w:val="left" w:pos="4320"/>
        </w:tabs>
        <w:adjustRightInd/>
        <w:spacing w:line="240" w:lineRule="atLeast"/>
        <w:jc w:val="center"/>
        <w:textAlignment w:val="auto"/>
        <w:rPr>
          <w:rFonts w:eastAsia="標楷體"/>
        </w:rPr>
      </w:pPr>
      <w:r w:rsidRPr="00127454">
        <w:rPr>
          <w:rFonts w:eastAsia="標楷體" w:cs="標楷體" w:hint="eastAsia"/>
        </w:rPr>
        <w:lastRenderedPageBreak/>
        <w:t>表</w:t>
      </w:r>
      <w:r w:rsidRPr="00127454">
        <w:rPr>
          <w:rFonts w:eastAsia="標楷體"/>
        </w:rPr>
        <w:t xml:space="preserve">1. </w:t>
      </w:r>
      <w:r w:rsidRPr="00127454">
        <w:rPr>
          <w:rFonts w:eastAsia="標楷體" w:cs="標楷體" w:hint="eastAsia"/>
        </w:rPr>
        <w:t>不同風速下兩個不同翼型</w:t>
      </w:r>
      <w:r w:rsidRPr="00127454">
        <w:rPr>
          <w:rFonts w:eastAsia="標楷體"/>
        </w:rPr>
        <w:t>Cm</w:t>
      </w:r>
      <w:r w:rsidRPr="00127454">
        <w:rPr>
          <w:rFonts w:eastAsia="標楷體" w:cs="標楷體" w:hint="eastAsia"/>
        </w:rPr>
        <w:t>值之積分</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1"/>
        <w:gridCol w:w="1537"/>
        <w:gridCol w:w="1538"/>
      </w:tblGrid>
      <w:tr w:rsidR="00A96E50" w:rsidRPr="00127454" w:rsidTr="008A31A4">
        <w:trPr>
          <w:jc w:val="center"/>
        </w:trPr>
        <w:tc>
          <w:tcPr>
            <w:tcW w:w="1615" w:type="dxa"/>
          </w:tcPr>
          <w:p w:rsidR="00A96E50" w:rsidRPr="00127454" w:rsidRDefault="00A96E50" w:rsidP="001E16F9">
            <w:pPr>
              <w:pStyle w:val="21"/>
              <w:tabs>
                <w:tab w:val="left" w:pos="4320"/>
              </w:tabs>
              <w:adjustRightInd/>
              <w:spacing w:line="240" w:lineRule="atLeast"/>
              <w:textAlignment w:val="auto"/>
              <w:rPr>
                <w:rFonts w:eastAsia="標楷體"/>
              </w:rPr>
            </w:pPr>
            <w:r w:rsidRPr="00127454">
              <w:rPr>
                <w:rFonts w:eastAsia="標楷體" w:cs="標楷體" w:hint="eastAsia"/>
              </w:rPr>
              <w:t>入口風速</w:t>
            </w:r>
          </w:p>
        </w:tc>
        <w:tc>
          <w:tcPr>
            <w:tcW w:w="1615" w:type="dxa"/>
          </w:tcPr>
          <w:p w:rsidR="00A96E50" w:rsidRPr="00127454" w:rsidRDefault="00A96E50" w:rsidP="001E16F9">
            <w:pPr>
              <w:pStyle w:val="21"/>
              <w:tabs>
                <w:tab w:val="left" w:pos="4320"/>
              </w:tabs>
              <w:adjustRightInd/>
              <w:spacing w:line="240" w:lineRule="atLeast"/>
              <w:textAlignment w:val="auto"/>
              <w:rPr>
                <w:rFonts w:eastAsia="標楷體"/>
              </w:rPr>
            </w:pPr>
            <w:r w:rsidRPr="00127454">
              <w:rPr>
                <w:rFonts w:eastAsia="標楷體"/>
              </w:rPr>
              <w:t>NACA0018</w:t>
            </w:r>
          </w:p>
        </w:tc>
        <w:tc>
          <w:tcPr>
            <w:tcW w:w="1616" w:type="dxa"/>
          </w:tcPr>
          <w:p w:rsidR="00A96E50" w:rsidRPr="00127454" w:rsidRDefault="00A96E50" w:rsidP="001E16F9">
            <w:pPr>
              <w:pStyle w:val="21"/>
              <w:tabs>
                <w:tab w:val="left" w:pos="4320"/>
              </w:tabs>
              <w:adjustRightInd/>
              <w:spacing w:line="240" w:lineRule="atLeast"/>
              <w:textAlignment w:val="auto"/>
              <w:rPr>
                <w:rFonts w:eastAsia="標楷體"/>
              </w:rPr>
            </w:pPr>
            <w:r w:rsidRPr="00127454">
              <w:rPr>
                <w:rFonts w:eastAsia="標楷體"/>
              </w:rPr>
              <w:t>NACA4412</w:t>
            </w:r>
          </w:p>
        </w:tc>
      </w:tr>
      <w:tr w:rsidR="00A96E50" w:rsidRPr="00127454" w:rsidTr="008A31A4">
        <w:trPr>
          <w:jc w:val="center"/>
        </w:trPr>
        <w:tc>
          <w:tcPr>
            <w:tcW w:w="1615" w:type="dxa"/>
          </w:tcPr>
          <w:p w:rsidR="00A96E50" w:rsidRPr="00127454" w:rsidRDefault="00A96E50" w:rsidP="001E16F9">
            <w:pPr>
              <w:pStyle w:val="21"/>
              <w:tabs>
                <w:tab w:val="left" w:pos="4320"/>
              </w:tabs>
              <w:adjustRightInd/>
              <w:spacing w:line="240" w:lineRule="atLeast"/>
              <w:textAlignment w:val="auto"/>
              <w:rPr>
                <w:rFonts w:eastAsia="標楷體"/>
              </w:rPr>
            </w:pPr>
            <w:r w:rsidRPr="00127454">
              <w:rPr>
                <w:rFonts w:eastAsia="標楷體"/>
              </w:rPr>
              <w:t>2.5m/s</w:t>
            </w:r>
          </w:p>
        </w:tc>
        <w:tc>
          <w:tcPr>
            <w:tcW w:w="1615" w:type="dxa"/>
          </w:tcPr>
          <w:p w:rsidR="00A96E50" w:rsidRPr="00127454" w:rsidRDefault="00A96E50" w:rsidP="001E16F9">
            <w:pPr>
              <w:pStyle w:val="21"/>
              <w:tabs>
                <w:tab w:val="left" w:pos="4320"/>
              </w:tabs>
              <w:adjustRightInd/>
              <w:spacing w:line="240" w:lineRule="atLeast"/>
              <w:textAlignment w:val="auto"/>
              <w:rPr>
                <w:rFonts w:eastAsia="標楷體"/>
              </w:rPr>
            </w:pPr>
            <w:r w:rsidRPr="00127454">
              <w:rPr>
                <w:rFonts w:eastAsia="標楷體"/>
              </w:rPr>
              <w:t>265.64</w:t>
            </w:r>
          </w:p>
        </w:tc>
        <w:tc>
          <w:tcPr>
            <w:tcW w:w="1616" w:type="dxa"/>
          </w:tcPr>
          <w:p w:rsidR="00A96E50" w:rsidRPr="00127454" w:rsidRDefault="00A96E50" w:rsidP="001E16F9">
            <w:pPr>
              <w:pStyle w:val="21"/>
              <w:tabs>
                <w:tab w:val="left" w:pos="4320"/>
              </w:tabs>
              <w:adjustRightInd/>
              <w:spacing w:line="240" w:lineRule="atLeast"/>
              <w:textAlignment w:val="auto"/>
              <w:rPr>
                <w:rFonts w:eastAsia="標楷體"/>
              </w:rPr>
            </w:pPr>
            <w:r w:rsidRPr="00127454">
              <w:rPr>
                <w:rFonts w:eastAsia="標楷體"/>
              </w:rPr>
              <w:t>151.36</w:t>
            </w:r>
          </w:p>
        </w:tc>
      </w:tr>
      <w:tr w:rsidR="00A96E50" w:rsidRPr="00127454" w:rsidTr="008A31A4">
        <w:trPr>
          <w:jc w:val="center"/>
        </w:trPr>
        <w:tc>
          <w:tcPr>
            <w:tcW w:w="1615" w:type="dxa"/>
          </w:tcPr>
          <w:p w:rsidR="00A96E50" w:rsidRPr="00127454" w:rsidRDefault="00A96E50" w:rsidP="001E16F9">
            <w:pPr>
              <w:pStyle w:val="21"/>
              <w:tabs>
                <w:tab w:val="left" w:pos="4320"/>
              </w:tabs>
              <w:adjustRightInd/>
              <w:spacing w:line="240" w:lineRule="atLeast"/>
              <w:textAlignment w:val="auto"/>
              <w:rPr>
                <w:rFonts w:eastAsia="標楷體"/>
              </w:rPr>
            </w:pPr>
            <w:r w:rsidRPr="00127454">
              <w:rPr>
                <w:rFonts w:eastAsia="標楷體"/>
              </w:rPr>
              <w:t>5m/s</w:t>
            </w:r>
          </w:p>
        </w:tc>
        <w:tc>
          <w:tcPr>
            <w:tcW w:w="1615" w:type="dxa"/>
          </w:tcPr>
          <w:p w:rsidR="00A96E50" w:rsidRPr="00127454" w:rsidRDefault="00A96E50" w:rsidP="001E16F9">
            <w:pPr>
              <w:pStyle w:val="21"/>
              <w:tabs>
                <w:tab w:val="left" w:pos="4320"/>
              </w:tabs>
              <w:adjustRightInd/>
              <w:spacing w:line="240" w:lineRule="atLeast"/>
              <w:textAlignment w:val="auto"/>
              <w:rPr>
                <w:rFonts w:eastAsia="標楷體"/>
              </w:rPr>
            </w:pPr>
            <w:r w:rsidRPr="00127454">
              <w:rPr>
                <w:rFonts w:eastAsia="標楷體"/>
              </w:rPr>
              <w:t>254.3</w:t>
            </w:r>
          </w:p>
        </w:tc>
        <w:tc>
          <w:tcPr>
            <w:tcW w:w="1616" w:type="dxa"/>
          </w:tcPr>
          <w:p w:rsidR="00A96E50" w:rsidRPr="00127454" w:rsidRDefault="00A96E50" w:rsidP="001E16F9">
            <w:pPr>
              <w:pStyle w:val="21"/>
              <w:tabs>
                <w:tab w:val="left" w:pos="4320"/>
              </w:tabs>
              <w:adjustRightInd/>
              <w:spacing w:line="240" w:lineRule="atLeast"/>
              <w:textAlignment w:val="auto"/>
              <w:rPr>
                <w:rFonts w:eastAsia="標楷體"/>
              </w:rPr>
            </w:pPr>
            <w:r w:rsidRPr="00127454">
              <w:rPr>
                <w:rFonts w:eastAsia="標楷體"/>
              </w:rPr>
              <w:t>145.84</w:t>
            </w:r>
          </w:p>
        </w:tc>
      </w:tr>
      <w:tr w:rsidR="00A96E50" w:rsidRPr="00127454" w:rsidTr="008A31A4">
        <w:trPr>
          <w:jc w:val="center"/>
        </w:trPr>
        <w:tc>
          <w:tcPr>
            <w:tcW w:w="1615" w:type="dxa"/>
          </w:tcPr>
          <w:p w:rsidR="00A96E50" w:rsidRPr="00127454" w:rsidRDefault="00A96E50" w:rsidP="001E16F9">
            <w:pPr>
              <w:pStyle w:val="21"/>
              <w:tabs>
                <w:tab w:val="left" w:pos="4320"/>
              </w:tabs>
              <w:adjustRightInd/>
              <w:spacing w:line="240" w:lineRule="atLeast"/>
              <w:textAlignment w:val="auto"/>
              <w:rPr>
                <w:rFonts w:eastAsia="標楷體"/>
              </w:rPr>
            </w:pPr>
            <w:r w:rsidRPr="00127454">
              <w:rPr>
                <w:rFonts w:eastAsia="標楷體"/>
              </w:rPr>
              <w:t>7.5m/s</w:t>
            </w:r>
          </w:p>
        </w:tc>
        <w:tc>
          <w:tcPr>
            <w:tcW w:w="1615" w:type="dxa"/>
          </w:tcPr>
          <w:p w:rsidR="00A96E50" w:rsidRPr="00127454" w:rsidRDefault="00A96E50" w:rsidP="001E16F9">
            <w:pPr>
              <w:pStyle w:val="21"/>
              <w:tabs>
                <w:tab w:val="left" w:pos="4320"/>
              </w:tabs>
              <w:adjustRightInd/>
              <w:spacing w:line="240" w:lineRule="atLeast"/>
              <w:textAlignment w:val="auto"/>
              <w:rPr>
                <w:rFonts w:eastAsia="標楷體"/>
              </w:rPr>
            </w:pPr>
            <w:r w:rsidRPr="00127454">
              <w:rPr>
                <w:rFonts w:eastAsia="標楷體"/>
              </w:rPr>
              <w:t>261.59</w:t>
            </w:r>
          </w:p>
        </w:tc>
        <w:tc>
          <w:tcPr>
            <w:tcW w:w="1616" w:type="dxa"/>
          </w:tcPr>
          <w:p w:rsidR="00A96E50" w:rsidRPr="00127454" w:rsidRDefault="00A96E50" w:rsidP="001E16F9">
            <w:pPr>
              <w:pStyle w:val="21"/>
              <w:tabs>
                <w:tab w:val="left" w:pos="4320"/>
              </w:tabs>
              <w:adjustRightInd/>
              <w:spacing w:line="240" w:lineRule="atLeast"/>
              <w:textAlignment w:val="auto"/>
              <w:rPr>
                <w:rFonts w:eastAsia="標楷體"/>
              </w:rPr>
            </w:pPr>
            <w:r w:rsidRPr="00127454">
              <w:rPr>
                <w:rFonts w:eastAsia="標楷體"/>
              </w:rPr>
              <w:t>149.06</w:t>
            </w:r>
          </w:p>
        </w:tc>
      </w:tr>
    </w:tbl>
    <w:p w:rsidR="00A96E50" w:rsidRPr="00127454" w:rsidRDefault="00A96E50" w:rsidP="00A34D3A">
      <w:pPr>
        <w:pStyle w:val="21"/>
        <w:tabs>
          <w:tab w:val="left" w:pos="4320"/>
        </w:tabs>
        <w:adjustRightInd/>
        <w:spacing w:line="240" w:lineRule="atLeast"/>
        <w:jc w:val="center"/>
        <w:textAlignment w:val="auto"/>
        <w:rPr>
          <w:rFonts w:eastAsia="標楷體"/>
        </w:rPr>
      </w:pPr>
    </w:p>
    <w:p w:rsidR="00A96E50" w:rsidRPr="00127454" w:rsidRDefault="00A96E50" w:rsidP="00A34D3A">
      <w:pPr>
        <w:pStyle w:val="21"/>
        <w:tabs>
          <w:tab w:val="left" w:pos="4320"/>
        </w:tabs>
        <w:adjustRightInd/>
        <w:spacing w:line="240" w:lineRule="atLeast"/>
        <w:jc w:val="center"/>
        <w:textAlignment w:val="auto"/>
        <w:rPr>
          <w:rFonts w:eastAsia="標楷體"/>
        </w:rPr>
      </w:pPr>
      <w:r w:rsidRPr="00127454">
        <w:rPr>
          <w:rFonts w:eastAsia="標楷體" w:cs="標楷體" w:hint="eastAsia"/>
        </w:rPr>
        <w:t>表</w:t>
      </w:r>
      <w:r w:rsidRPr="00127454">
        <w:rPr>
          <w:rFonts w:eastAsia="標楷體"/>
        </w:rPr>
        <w:t>2.</w:t>
      </w:r>
      <w:r w:rsidRPr="00127454">
        <w:rPr>
          <w:rFonts w:eastAsia="標楷體" w:cs="標楷體" w:hint="eastAsia"/>
        </w:rPr>
        <w:t>尖速比</w:t>
      </w:r>
    </w:p>
    <w:p w:rsidR="00A96E50" w:rsidRPr="00127454" w:rsidRDefault="00BB658C" w:rsidP="00A34D3A">
      <w:pPr>
        <w:pStyle w:val="21"/>
        <w:tabs>
          <w:tab w:val="left" w:pos="4320"/>
        </w:tabs>
        <w:adjustRightInd/>
        <w:spacing w:line="240" w:lineRule="atLeast"/>
        <w:jc w:val="center"/>
        <w:textAlignment w:val="auto"/>
        <w:rPr>
          <w:rFonts w:eastAsia="標楷體"/>
        </w:rPr>
      </w:pPr>
      <w:r>
        <w:rPr>
          <w:rFonts w:eastAsia="標楷體"/>
          <w:noProof/>
        </w:rPr>
        <w:drawing>
          <wp:inline distT="0" distB="0" distL="0" distR="0">
            <wp:extent cx="2859067" cy="1021095"/>
            <wp:effectExtent l="19050" t="0" r="0" b="0"/>
            <wp:docPr id="8" name="圖片 1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0"/>
                    <pic:cNvPicPr>
                      <a:picLocks noChangeAspect="1" noChangeArrowheads="1"/>
                    </pic:cNvPicPr>
                  </pic:nvPicPr>
                  <pic:blipFill>
                    <a:blip r:embed="rId20"/>
                    <a:srcRect/>
                    <a:stretch>
                      <a:fillRect/>
                    </a:stretch>
                  </pic:blipFill>
                  <pic:spPr bwMode="auto">
                    <a:xfrm>
                      <a:off x="0" y="0"/>
                      <a:ext cx="2858888" cy="1021031"/>
                    </a:xfrm>
                    <a:prstGeom prst="rect">
                      <a:avLst/>
                    </a:prstGeom>
                    <a:noFill/>
                    <a:ln w="9525">
                      <a:noFill/>
                      <a:miter lim="800000"/>
                      <a:headEnd/>
                      <a:tailEnd/>
                    </a:ln>
                  </pic:spPr>
                </pic:pic>
              </a:graphicData>
            </a:graphic>
          </wp:inline>
        </w:drawing>
      </w:r>
    </w:p>
    <w:p w:rsidR="00A96E50" w:rsidRPr="00127454" w:rsidRDefault="00A96E50" w:rsidP="00E62377">
      <w:pPr>
        <w:pStyle w:val="21"/>
        <w:tabs>
          <w:tab w:val="left" w:pos="4320"/>
        </w:tabs>
        <w:adjustRightInd/>
        <w:spacing w:line="240" w:lineRule="atLeast"/>
        <w:textAlignment w:val="auto"/>
        <w:rPr>
          <w:rFonts w:eastAsia="標楷體"/>
        </w:rPr>
      </w:pPr>
    </w:p>
    <w:p w:rsidR="00A96E50" w:rsidRPr="00127454" w:rsidRDefault="00A96E50" w:rsidP="00E62377">
      <w:pPr>
        <w:pStyle w:val="21"/>
        <w:tabs>
          <w:tab w:val="left" w:pos="4320"/>
        </w:tabs>
        <w:adjustRightInd/>
        <w:spacing w:line="240" w:lineRule="atLeast"/>
        <w:textAlignment w:val="auto"/>
        <w:rPr>
          <w:rFonts w:eastAsia="標楷體"/>
        </w:rPr>
      </w:pPr>
    </w:p>
    <w:p w:rsidR="00A96E50" w:rsidRPr="00127454" w:rsidRDefault="00A96E50" w:rsidP="00E62377">
      <w:pPr>
        <w:pStyle w:val="21"/>
        <w:tabs>
          <w:tab w:val="left" w:pos="4320"/>
        </w:tabs>
        <w:adjustRightInd/>
        <w:spacing w:line="240" w:lineRule="atLeast"/>
        <w:textAlignment w:val="auto"/>
        <w:rPr>
          <w:rFonts w:eastAsia="標楷體"/>
        </w:rPr>
      </w:pPr>
    </w:p>
    <w:p w:rsidR="00A96E50" w:rsidRPr="00127454" w:rsidRDefault="00BB658C" w:rsidP="001B0C48">
      <w:pPr>
        <w:jc w:val="center"/>
      </w:pPr>
      <w:r>
        <w:rPr>
          <w:noProof/>
        </w:rPr>
        <w:drawing>
          <wp:inline distT="0" distB="0" distL="0" distR="0">
            <wp:extent cx="1517650" cy="1488440"/>
            <wp:effectExtent l="19050" t="0" r="6350" b="0"/>
            <wp:docPr id="9" name="圖片 17" descr="0018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00181223"/>
                    <pic:cNvPicPr>
                      <a:picLocks noChangeAspect="1" noChangeArrowheads="1"/>
                    </pic:cNvPicPr>
                  </pic:nvPicPr>
                  <pic:blipFill>
                    <a:blip r:embed="rId21"/>
                    <a:srcRect/>
                    <a:stretch>
                      <a:fillRect/>
                    </a:stretch>
                  </pic:blipFill>
                  <pic:spPr bwMode="auto">
                    <a:xfrm>
                      <a:off x="0" y="0"/>
                      <a:ext cx="1517650" cy="1488440"/>
                    </a:xfrm>
                    <a:prstGeom prst="rect">
                      <a:avLst/>
                    </a:prstGeom>
                    <a:noFill/>
                    <a:ln w="9525">
                      <a:noFill/>
                      <a:miter lim="800000"/>
                      <a:headEnd/>
                      <a:tailEnd/>
                    </a:ln>
                  </pic:spPr>
                </pic:pic>
              </a:graphicData>
            </a:graphic>
          </wp:inline>
        </w:drawing>
      </w:r>
      <w:r>
        <w:rPr>
          <w:noProof/>
        </w:rPr>
        <w:drawing>
          <wp:inline distT="0" distB="0" distL="0" distR="0">
            <wp:extent cx="1313180" cy="1527175"/>
            <wp:effectExtent l="19050" t="0" r="1270" b="0"/>
            <wp:docPr id="10" name="圖片 1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123"/>
                    <pic:cNvPicPr>
                      <a:picLocks noChangeAspect="1" noChangeArrowheads="1"/>
                    </pic:cNvPicPr>
                  </pic:nvPicPr>
                  <pic:blipFill>
                    <a:blip r:embed="rId22"/>
                    <a:srcRect/>
                    <a:stretch>
                      <a:fillRect/>
                    </a:stretch>
                  </pic:blipFill>
                  <pic:spPr bwMode="auto">
                    <a:xfrm>
                      <a:off x="0" y="0"/>
                      <a:ext cx="1313180" cy="1527175"/>
                    </a:xfrm>
                    <a:prstGeom prst="rect">
                      <a:avLst/>
                    </a:prstGeom>
                    <a:noFill/>
                    <a:ln w="9525">
                      <a:noFill/>
                      <a:miter lim="800000"/>
                      <a:headEnd/>
                      <a:tailEnd/>
                    </a:ln>
                  </pic:spPr>
                </pic:pic>
              </a:graphicData>
            </a:graphic>
          </wp:inline>
        </w:drawing>
      </w:r>
    </w:p>
    <w:p w:rsidR="00A96E50" w:rsidRPr="00127454" w:rsidRDefault="00A96E50" w:rsidP="001B0C48">
      <w:pPr>
        <w:jc w:val="center"/>
        <w:rPr>
          <w:rFonts w:eastAsia="標楷體"/>
          <w:sz w:val="20"/>
          <w:szCs w:val="20"/>
        </w:rPr>
      </w:pPr>
      <w:r w:rsidRPr="00127454">
        <w:rPr>
          <w:rFonts w:eastAsia="標楷體" w:cs="標楷體" w:hint="eastAsia"/>
          <w:sz w:val="20"/>
          <w:szCs w:val="20"/>
        </w:rPr>
        <w:t>圖</w:t>
      </w:r>
      <w:r w:rsidRPr="00127454">
        <w:rPr>
          <w:rFonts w:eastAsia="標楷體"/>
          <w:sz w:val="20"/>
          <w:szCs w:val="20"/>
        </w:rPr>
        <w:t xml:space="preserve">1. </w:t>
      </w:r>
      <w:r w:rsidRPr="00127454">
        <w:rPr>
          <w:rFonts w:eastAsia="標楷體" w:cs="標楷體" w:hint="eastAsia"/>
          <w:sz w:val="20"/>
          <w:szCs w:val="20"/>
        </w:rPr>
        <w:t>風機尺寸</w:t>
      </w:r>
      <w:r w:rsidRPr="00127454">
        <w:rPr>
          <w:rFonts w:eastAsia="標楷體"/>
          <w:sz w:val="20"/>
          <w:szCs w:val="20"/>
        </w:rPr>
        <w:t xml:space="preserve">       </w:t>
      </w:r>
      <w:r w:rsidRPr="00127454">
        <w:rPr>
          <w:rFonts w:eastAsia="標楷體" w:cs="標楷體" w:hint="eastAsia"/>
          <w:sz w:val="20"/>
          <w:szCs w:val="20"/>
        </w:rPr>
        <w:t>圖</w:t>
      </w:r>
      <w:r w:rsidRPr="00127454">
        <w:rPr>
          <w:rFonts w:eastAsia="標楷體"/>
          <w:sz w:val="20"/>
          <w:szCs w:val="20"/>
        </w:rPr>
        <w:t xml:space="preserve">2. </w:t>
      </w:r>
      <w:r w:rsidRPr="00127454">
        <w:rPr>
          <w:rFonts w:eastAsia="標楷體" w:cs="標楷體" w:hint="eastAsia"/>
          <w:sz w:val="20"/>
          <w:szCs w:val="20"/>
        </w:rPr>
        <w:t>計算域示意圖</w:t>
      </w:r>
    </w:p>
    <w:p w:rsidR="00A96E50" w:rsidRPr="00127454" w:rsidRDefault="00A96E50" w:rsidP="001B0C48">
      <w:pPr>
        <w:jc w:val="center"/>
        <w:rPr>
          <w:rFonts w:eastAsia="標楷體"/>
          <w:sz w:val="20"/>
          <w:szCs w:val="20"/>
        </w:rPr>
      </w:pPr>
    </w:p>
    <w:p w:rsidR="00A96E50" w:rsidRPr="00127454" w:rsidRDefault="00A96E50" w:rsidP="001B0C48">
      <w:pPr>
        <w:jc w:val="center"/>
        <w:rPr>
          <w:rFonts w:eastAsia="標楷體"/>
          <w:sz w:val="20"/>
          <w:szCs w:val="20"/>
        </w:rPr>
      </w:pPr>
    </w:p>
    <w:p w:rsidR="00A96E50" w:rsidRPr="00127454" w:rsidRDefault="00A96E50" w:rsidP="001B0C48">
      <w:pPr>
        <w:jc w:val="center"/>
        <w:rPr>
          <w:rFonts w:eastAsia="標楷體"/>
          <w:sz w:val="20"/>
          <w:szCs w:val="20"/>
        </w:rPr>
      </w:pPr>
    </w:p>
    <w:p w:rsidR="00A96E50" w:rsidRPr="00127454" w:rsidRDefault="00A96E50" w:rsidP="001B0C48">
      <w:pPr>
        <w:jc w:val="center"/>
        <w:rPr>
          <w:rFonts w:eastAsia="標楷體"/>
          <w:sz w:val="20"/>
          <w:szCs w:val="20"/>
        </w:rPr>
      </w:pPr>
    </w:p>
    <w:p w:rsidR="00A96E50" w:rsidRPr="00127454" w:rsidRDefault="00BB658C" w:rsidP="00E62377">
      <w:pPr>
        <w:pStyle w:val="21"/>
        <w:tabs>
          <w:tab w:val="left" w:pos="4320"/>
        </w:tabs>
        <w:adjustRightInd/>
        <w:spacing w:line="240" w:lineRule="atLeast"/>
        <w:jc w:val="center"/>
        <w:textAlignment w:val="auto"/>
      </w:pPr>
      <w:r>
        <w:rPr>
          <w:noProof/>
        </w:rPr>
        <w:drawing>
          <wp:inline distT="0" distB="0" distL="0" distR="0">
            <wp:extent cx="1614805" cy="1546860"/>
            <wp:effectExtent l="19050" t="0" r="4445" b="0"/>
            <wp:docPr id="11" name="圖片 19" descr="永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永堂"/>
                    <pic:cNvPicPr>
                      <a:picLocks noChangeAspect="1" noChangeArrowheads="1"/>
                    </pic:cNvPicPr>
                  </pic:nvPicPr>
                  <pic:blipFill>
                    <a:blip r:embed="rId23"/>
                    <a:srcRect/>
                    <a:stretch>
                      <a:fillRect/>
                    </a:stretch>
                  </pic:blipFill>
                  <pic:spPr bwMode="auto">
                    <a:xfrm>
                      <a:off x="0" y="0"/>
                      <a:ext cx="1614805" cy="1546860"/>
                    </a:xfrm>
                    <a:prstGeom prst="rect">
                      <a:avLst/>
                    </a:prstGeom>
                    <a:noFill/>
                    <a:ln w="9525">
                      <a:noFill/>
                      <a:miter lim="800000"/>
                      <a:headEnd/>
                      <a:tailEnd/>
                    </a:ln>
                  </pic:spPr>
                </pic:pic>
              </a:graphicData>
            </a:graphic>
          </wp:inline>
        </w:drawing>
      </w:r>
    </w:p>
    <w:p w:rsidR="00A96E50" w:rsidRPr="00127454" w:rsidRDefault="00A96E50" w:rsidP="00E62377">
      <w:pPr>
        <w:pStyle w:val="21"/>
        <w:tabs>
          <w:tab w:val="left" w:pos="4320"/>
        </w:tabs>
        <w:adjustRightInd/>
        <w:spacing w:line="240" w:lineRule="atLeast"/>
        <w:jc w:val="center"/>
        <w:textAlignment w:val="auto"/>
      </w:pPr>
    </w:p>
    <w:p w:rsidR="00A96E50" w:rsidRPr="00127454" w:rsidRDefault="00BB658C" w:rsidP="001C5208">
      <w:pPr>
        <w:pStyle w:val="21"/>
        <w:tabs>
          <w:tab w:val="left" w:pos="4320"/>
        </w:tabs>
        <w:adjustRightInd/>
        <w:spacing w:line="240" w:lineRule="atLeast"/>
        <w:jc w:val="center"/>
        <w:textAlignment w:val="auto"/>
      </w:pPr>
      <w:r>
        <w:rPr>
          <w:noProof/>
        </w:rPr>
        <w:drawing>
          <wp:inline distT="0" distB="0" distL="0" distR="0">
            <wp:extent cx="2052320" cy="1741170"/>
            <wp:effectExtent l="19050" t="0" r="5080" b="0"/>
            <wp:docPr id="12" name="圖片 2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0"/>
                    <pic:cNvPicPr>
                      <a:picLocks noChangeAspect="1" noChangeArrowheads="1"/>
                    </pic:cNvPicPr>
                  </pic:nvPicPr>
                  <pic:blipFill>
                    <a:blip r:embed="rId24"/>
                    <a:srcRect/>
                    <a:stretch>
                      <a:fillRect/>
                    </a:stretch>
                  </pic:blipFill>
                  <pic:spPr bwMode="auto">
                    <a:xfrm>
                      <a:off x="0" y="0"/>
                      <a:ext cx="2052320" cy="1741170"/>
                    </a:xfrm>
                    <a:prstGeom prst="rect">
                      <a:avLst/>
                    </a:prstGeom>
                    <a:noFill/>
                    <a:ln w="9525">
                      <a:noFill/>
                      <a:miter lim="800000"/>
                      <a:headEnd/>
                      <a:tailEnd/>
                    </a:ln>
                  </pic:spPr>
                </pic:pic>
              </a:graphicData>
            </a:graphic>
          </wp:inline>
        </w:drawing>
      </w:r>
    </w:p>
    <w:p w:rsidR="00A96E50" w:rsidRPr="00127454" w:rsidRDefault="00A96E50" w:rsidP="001C5208">
      <w:pPr>
        <w:pStyle w:val="21"/>
        <w:tabs>
          <w:tab w:val="left" w:pos="4320"/>
        </w:tabs>
        <w:adjustRightInd/>
        <w:spacing w:line="240" w:lineRule="atLeast"/>
        <w:jc w:val="center"/>
        <w:textAlignment w:val="auto"/>
        <w:rPr>
          <w:rFonts w:eastAsia="標楷體"/>
        </w:rPr>
      </w:pPr>
      <w:r w:rsidRPr="00127454">
        <w:rPr>
          <w:rFonts w:eastAsia="標楷體" w:cs="標楷體" w:hint="eastAsia"/>
        </w:rPr>
        <w:t>圖</w:t>
      </w:r>
      <w:r w:rsidRPr="00127454">
        <w:rPr>
          <w:rFonts w:eastAsia="標楷體"/>
        </w:rPr>
        <w:t xml:space="preserve">3 : </w:t>
      </w:r>
      <w:r w:rsidRPr="00127454">
        <w:rPr>
          <w:rFonts w:eastAsia="標楷體" w:cs="標楷體" w:hint="eastAsia"/>
        </w:rPr>
        <w:t>葉片轉動角度相關位置</w:t>
      </w:r>
    </w:p>
    <w:p w:rsidR="00A96E50" w:rsidRPr="00127454" w:rsidRDefault="00A96E50" w:rsidP="001C5208">
      <w:pPr>
        <w:pStyle w:val="21"/>
        <w:tabs>
          <w:tab w:val="left" w:pos="4320"/>
        </w:tabs>
        <w:adjustRightInd/>
        <w:spacing w:line="240" w:lineRule="atLeast"/>
        <w:jc w:val="center"/>
        <w:textAlignment w:val="auto"/>
        <w:rPr>
          <w:rFonts w:eastAsia="標楷體"/>
        </w:rPr>
      </w:pPr>
    </w:p>
    <w:p w:rsidR="00A96E50" w:rsidRPr="00127454" w:rsidRDefault="00A96E50" w:rsidP="001C5208"/>
    <w:p w:rsidR="00A96E50" w:rsidRPr="00127454" w:rsidRDefault="00BB658C" w:rsidP="001C5208">
      <w:pPr>
        <w:jc w:val="center"/>
      </w:pPr>
      <w:r>
        <w:rPr>
          <w:noProof/>
        </w:rPr>
        <w:drawing>
          <wp:inline distT="0" distB="0" distL="0" distR="0">
            <wp:extent cx="1449705" cy="1371600"/>
            <wp:effectExtent l="19050" t="0" r="0" b="0"/>
            <wp:docPr id="13" name="圖片 83" descr="網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3" descr="網格"/>
                    <pic:cNvPicPr>
                      <a:picLocks noChangeAspect="1" noChangeArrowheads="1"/>
                    </pic:cNvPicPr>
                  </pic:nvPicPr>
                  <pic:blipFill>
                    <a:blip r:embed="rId25"/>
                    <a:srcRect/>
                    <a:stretch>
                      <a:fillRect/>
                    </a:stretch>
                  </pic:blipFill>
                  <pic:spPr bwMode="auto">
                    <a:xfrm>
                      <a:off x="0" y="0"/>
                      <a:ext cx="1449705" cy="1371600"/>
                    </a:xfrm>
                    <a:prstGeom prst="rect">
                      <a:avLst/>
                    </a:prstGeom>
                    <a:noFill/>
                    <a:ln w="9525">
                      <a:noFill/>
                      <a:miter lim="800000"/>
                      <a:headEnd/>
                      <a:tailEnd/>
                    </a:ln>
                  </pic:spPr>
                </pic:pic>
              </a:graphicData>
            </a:graphic>
          </wp:inline>
        </w:drawing>
      </w:r>
      <w:r w:rsidR="00A96E50" w:rsidRPr="00127454">
        <w:t xml:space="preserve"> </w:t>
      </w:r>
      <w:r>
        <w:rPr>
          <w:noProof/>
        </w:rPr>
        <w:drawing>
          <wp:inline distT="0" distB="0" distL="0" distR="0">
            <wp:extent cx="1449705" cy="1362075"/>
            <wp:effectExtent l="19050" t="0" r="0" b="0"/>
            <wp:docPr id="14" name="圖片 82" descr="網格放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2" descr="網格放大"/>
                    <pic:cNvPicPr>
                      <a:picLocks noChangeAspect="1" noChangeArrowheads="1"/>
                    </pic:cNvPicPr>
                  </pic:nvPicPr>
                  <pic:blipFill>
                    <a:blip r:embed="rId26"/>
                    <a:srcRect/>
                    <a:stretch>
                      <a:fillRect/>
                    </a:stretch>
                  </pic:blipFill>
                  <pic:spPr bwMode="auto">
                    <a:xfrm>
                      <a:off x="0" y="0"/>
                      <a:ext cx="1449705" cy="1362075"/>
                    </a:xfrm>
                    <a:prstGeom prst="rect">
                      <a:avLst/>
                    </a:prstGeom>
                    <a:noFill/>
                    <a:ln w="9525">
                      <a:noFill/>
                      <a:miter lim="800000"/>
                      <a:headEnd/>
                      <a:tailEnd/>
                    </a:ln>
                  </pic:spPr>
                </pic:pic>
              </a:graphicData>
            </a:graphic>
          </wp:inline>
        </w:drawing>
      </w:r>
    </w:p>
    <w:p w:rsidR="00A96E50" w:rsidRPr="00127454" w:rsidRDefault="00A96E50" w:rsidP="001C5208">
      <w:pPr>
        <w:pStyle w:val="21"/>
        <w:tabs>
          <w:tab w:val="left" w:pos="4320"/>
        </w:tabs>
        <w:adjustRightInd/>
        <w:spacing w:line="240" w:lineRule="atLeast"/>
        <w:jc w:val="center"/>
        <w:textAlignment w:val="auto"/>
        <w:rPr>
          <w:rFonts w:eastAsia="標楷體"/>
        </w:rPr>
      </w:pPr>
      <w:r w:rsidRPr="00127454">
        <w:rPr>
          <w:rFonts w:eastAsia="標楷體" w:cs="標楷體" w:hint="eastAsia"/>
        </w:rPr>
        <w:t>圖</w:t>
      </w:r>
      <w:r w:rsidRPr="00127454">
        <w:rPr>
          <w:rFonts w:eastAsia="標楷體"/>
        </w:rPr>
        <w:t>4.</w:t>
      </w:r>
      <w:r w:rsidRPr="00127454">
        <w:rPr>
          <w:rFonts w:eastAsia="標楷體" w:cs="標楷體" w:hint="eastAsia"/>
        </w:rPr>
        <w:t>格點系統示意圖</w:t>
      </w:r>
    </w:p>
    <w:p w:rsidR="00A96E50" w:rsidRPr="00127454" w:rsidRDefault="00A96E50" w:rsidP="001C5208">
      <w:pPr>
        <w:pStyle w:val="21"/>
        <w:tabs>
          <w:tab w:val="left" w:pos="4320"/>
        </w:tabs>
        <w:adjustRightInd/>
        <w:spacing w:line="240" w:lineRule="atLeast"/>
        <w:jc w:val="center"/>
        <w:textAlignment w:val="auto"/>
        <w:rPr>
          <w:rFonts w:eastAsia="標楷體"/>
        </w:rPr>
      </w:pPr>
    </w:p>
    <w:p w:rsidR="00A96E50" w:rsidRPr="00127454" w:rsidRDefault="00A96E50" w:rsidP="001C5208">
      <w:pPr>
        <w:rPr>
          <w:rFonts w:eastAsia="標楷體"/>
          <w:sz w:val="20"/>
          <w:szCs w:val="20"/>
          <w:lang w:val="es-ES"/>
        </w:rPr>
      </w:pPr>
    </w:p>
    <w:p w:rsidR="00A96E50" w:rsidRPr="00127454" w:rsidRDefault="00A96E50" w:rsidP="001C5208">
      <w:pPr>
        <w:jc w:val="center"/>
        <w:rPr>
          <w:rFonts w:eastAsia="標楷體"/>
          <w:sz w:val="20"/>
          <w:szCs w:val="20"/>
          <w:lang w:val="es-ES"/>
        </w:rPr>
      </w:pPr>
      <w:r w:rsidRPr="00127454">
        <w:rPr>
          <w:rFonts w:eastAsia="標楷體"/>
          <w:sz w:val="20"/>
          <w:szCs w:val="20"/>
          <w:lang w:val="es-ES"/>
        </w:rPr>
        <w:t>NACA0018            NACA4412</w:t>
      </w:r>
    </w:p>
    <w:p w:rsidR="00A96E50" w:rsidRPr="00127454" w:rsidRDefault="00BB658C" w:rsidP="001C5208">
      <w:pPr>
        <w:rPr>
          <w:rFonts w:eastAsia="標楷體"/>
          <w:sz w:val="20"/>
          <w:szCs w:val="20"/>
          <w:lang w:val="es-ES"/>
        </w:rPr>
      </w:pPr>
      <w:r>
        <w:rPr>
          <w:rFonts w:eastAsia="標楷體"/>
          <w:noProof/>
          <w:sz w:val="20"/>
          <w:szCs w:val="20"/>
        </w:rPr>
        <w:drawing>
          <wp:inline distT="0" distB="0" distL="0" distR="0">
            <wp:extent cx="1439545" cy="1332865"/>
            <wp:effectExtent l="19050" t="0" r="8255" b="0"/>
            <wp:docPr id="15" name="圖片 2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0"/>
                    <pic:cNvPicPr>
                      <a:picLocks noChangeAspect="1" noChangeArrowheads="1"/>
                    </pic:cNvPicPr>
                  </pic:nvPicPr>
                  <pic:blipFill>
                    <a:blip r:embed="rId27"/>
                    <a:srcRect/>
                    <a:stretch>
                      <a:fillRect/>
                    </a:stretch>
                  </pic:blipFill>
                  <pic:spPr bwMode="auto">
                    <a:xfrm>
                      <a:off x="0" y="0"/>
                      <a:ext cx="1439545" cy="1332865"/>
                    </a:xfrm>
                    <a:prstGeom prst="rect">
                      <a:avLst/>
                    </a:prstGeom>
                    <a:noFill/>
                    <a:ln w="9525">
                      <a:noFill/>
                      <a:miter lim="800000"/>
                      <a:headEnd/>
                      <a:tailEnd/>
                    </a:ln>
                  </pic:spPr>
                </pic:pic>
              </a:graphicData>
            </a:graphic>
          </wp:inline>
        </w:drawing>
      </w:r>
      <w:r w:rsidR="00A96E50" w:rsidRPr="00127454">
        <w:rPr>
          <w:rFonts w:eastAsia="標楷體"/>
          <w:sz w:val="20"/>
          <w:szCs w:val="20"/>
          <w:lang w:val="es-ES"/>
        </w:rPr>
        <w:t xml:space="preserve"> </w:t>
      </w:r>
      <w:r w:rsidR="00A96E50" w:rsidRPr="00127454">
        <w:rPr>
          <w:rFonts w:eastAsia="Times New Roman"/>
          <w:snapToGrid w:val="0"/>
          <w:color w:val="000000"/>
          <w:w w:val="0"/>
          <w:sz w:val="2"/>
          <w:szCs w:val="2"/>
          <w:u w:color="000000"/>
          <w:bdr w:val="none" w:sz="0" w:space="0" w:color="000000"/>
          <w:shd w:val="clear" w:color="000000" w:fill="000000"/>
        </w:rPr>
        <w:t xml:space="preserve"> </w:t>
      </w:r>
      <w:r>
        <w:rPr>
          <w:rFonts w:eastAsia="標楷體"/>
          <w:noProof/>
          <w:sz w:val="20"/>
          <w:szCs w:val="20"/>
        </w:rPr>
        <w:drawing>
          <wp:inline distT="0" distB="0" distL="0" distR="0">
            <wp:extent cx="1449705" cy="1342390"/>
            <wp:effectExtent l="19050" t="0" r="0" b="0"/>
            <wp:docPr id="16" name="圖片 2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0"/>
                    <pic:cNvPicPr>
                      <a:picLocks noChangeAspect="1" noChangeArrowheads="1"/>
                    </pic:cNvPicPr>
                  </pic:nvPicPr>
                  <pic:blipFill>
                    <a:blip r:embed="rId28"/>
                    <a:srcRect/>
                    <a:stretch>
                      <a:fillRect/>
                    </a:stretch>
                  </pic:blipFill>
                  <pic:spPr bwMode="auto">
                    <a:xfrm>
                      <a:off x="0" y="0"/>
                      <a:ext cx="1449705" cy="1342390"/>
                    </a:xfrm>
                    <a:prstGeom prst="rect">
                      <a:avLst/>
                    </a:prstGeom>
                    <a:noFill/>
                    <a:ln w="9525">
                      <a:noFill/>
                      <a:miter lim="800000"/>
                      <a:headEnd/>
                      <a:tailEnd/>
                    </a:ln>
                  </pic:spPr>
                </pic:pic>
              </a:graphicData>
            </a:graphic>
          </wp:inline>
        </w:drawing>
      </w:r>
    </w:p>
    <w:p w:rsidR="00A96E50" w:rsidRPr="00127454" w:rsidRDefault="00A96E50" w:rsidP="001C5208">
      <w:pPr>
        <w:jc w:val="center"/>
        <w:rPr>
          <w:rFonts w:eastAsia="標楷體"/>
          <w:sz w:val="20"/>
          <w:szCs w:val="20"/>
          <w:lang w:val="es-ES"/>
        </w:rPr>
      </w:pPr>
      <w:r w:rsidRPr="00127454">
        <w:rPr>
          <w:rFonts w:eastAsia="標楷體"/>
          <w:sz w:val="20"/>
          <w:szCs w:val="20"/>
          <w:lang w:val="es-ES"/>
        </w:rPr>
        <w:t>(a) 0°</w:t>
      </w:r>
      <w:r w:rsidRPr="00127454">
        <w:rPr>
          <w:rFonts w:eastAsia="標楷體" w:cs="標楷體" w:hint="eastAsia"/>
          <w:sz w:val="20"/>
          <w:szCs w:val="20"/>
        </w:rPr>
        <w:t>、</w:t>
      </w:r>
      <w:r w:rsidRPr="00127454">
        <w:rPr>
          <w:rFonts w:eastAsia="標楷體"/>
          <w:sz w:val="20"/>
          <w:szCs w:val="20"/>
          <w:lang w:val="es-ES"/>
        </w:rPr>
        <w:t>120°</w:t>
      </w:r>
      <w:r w:rsidRPr="00127454">
        <w:rPr>
          <w:rFonts w:eastAsia="標楷體" w:cs="標楷體" w:hint="eastAsia"/>
          <w:sz w:val="20"/>
          <w:szCs w:val="20"/>
        </w:rPr>
        <w:t>、</w:t>
      </w:r>
      <w:r w:rsidRPr="00127454">
        <w:rPr>
          <w:rFonts w:eastAsia="標楷體"/>
          <w:sz w:val="20"/>
          <w:szCs w:val="20"/>
          <w:lang w:val="es-ES"/>
        </w:rPr>
        <w:t>240°</w:t>
      </w:r>
    </w:p>
    <w:p w:rsidR="00A96E50" w:rsidRPr="00127454" w:rsidRDefault="00A96E50" w:rsidP="001C5208">
      <w:pPr>
        <w:jc w:val="center"/>
        <w:rPr>
          <w:rFonts w:eastAsia="標楷體"/>
          <w:sz w:val="20"/>
          <w:szCs w:val="20"/>
          <w:lang w:val="es-ES"/>
        </w:rPr>
      </w:pPr>
    </w:p>
    <w:p w:rsidR="00A96E50" w:rsidRPr="00127454" w:rsidRDefault="00BB658C" w:rsidP="001C5208">
      <w:pPr>
        <w:rPr>
          <w:rFonts w:eastAsia="標楷體"/>
          <w:sz w:val="20"/>
          <w:szCs w:val="20"/>
          <w:lang w:val="pl-PL"/>
        </w:rPr>
      </w:pPr>
      <w:r>
        <w:rPr>
          <w:rFonts w:eastAsia="標楷體"/>
          <w:noProof/>
          <w:sz w:val="20"/>
          <w:szCs w:val="20"/>
        </w:rPr>
        <w:drawing>
          <wp:inline distT="0" distB="0" distL="0" distR="0">
            <wp:extent cx="1439545" cy="1313180"/>
            <wp:effectExtent l="19050" t="0" r="8255" b="0"/>
            <wp:docPr id="17" name="圖片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10"/>
                    <pic:cNvPicPr>
                      <a:picLocks noChangeAspect="1" noChangeArrowheads="1"/>
                    </pic:cNvPicPr>
                  </pic:nvPicPr>
                  <pic:blipFill>
                    <a:blip r:embed="rId29"/>
                    <a:srcRect/>
                    <a:stretch>
                      <a:fillRect/>
                    </a:stretch>
                  </pic:blipFill>
                  <pic:spPr bwMode="auto">
                    <a:xfrm>
                      <a:off x="0" y="0"/>
                      <a:ext cx="1439545" cy="1313180"/>
                    </a:xfrm>
                    <a:prstGeom prst="rect">
                      <a:avLst/>
                    </a:prstGeom>
                    <a:noFill/>
                    <a:ln w="9525">
                      <a:noFill/>
                      <a:miter lim="800000"/>
                      <a:headEnd/>
                      <a:tailEnd/>
                    </a:ln>
                  </pic:spPr>
                </pic:pic>
              </a:graphicData>
            </a:graphic>
          </wp:inline>
        </w:drawing>
      </w:r>
      <w:r w:rsidR="00A96E50" w:rsidRPr="00127454">
        <w:rPr>
          <w:rFonts w:eastAsia="標楷體"/>
          <w:sz w:val="20"/>
          <w:szCs w:val="20"/>
          <w:lang w:val="pl-PL"/>
        </w:rPr>
        <w:t xml:space="preserve"> </w:t>
      </w:r>
      <w:r w:rsidR="00A96E50" w:rsidRPr="00127454">
        <w:rPr>
          <w:rFonts w:eastAsia="Times New Roman"/>
          <w:snapToGrid w:val="0"/>
          <w:color w:val="000000"/>
          <w:w w:val="0"/>
          <w:sz w:val="2"/>
          <w:szCs w:val="2"/>
          <w:u w:color="000000"/>
          <w:bdr w:val="none" w:sz="0" w:space="0" w:color="000000"/>
          <w:shd w:val="clear" w:color="000000" w:fill="000000"/>
        </w:rPr>
        <w:t xml:space="preserve"> </w:t>
      </w:r>
      <w:r>
        <w:rPr>
          <w:rFonts w:eastAsia="標楷體"/>
          <w:noProof/>
          <w:sz w:val="20"/>
          <w:szCs w:val="20"/>
        </w:rPr>
        <w:lastRenderedPageBreak/>
        <w:drawing>
          <wp:inline distT="0" distB="0" distL="0" distR="0">
            <wp:extent cx="1449705" cy="1303655"/>
            <wp:effectExtent l="19050" t="0" r="0" b="0"/>
            <wp:docPr id="18" name="圖片 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10"/>
                    <pic:cNvPicPr>
                      <a:picLocks noChangeAspect="1" noChangeArrowheads="1"/>
                    </pic:cNvPicPr>
                  </pic:nvPicPr>
                  <pic:blipFill>
                    <a:blip r:embed="rId30"/>
                    <a:srcRect/>
                    <a:stretch>
                      <a:fillRect/>
                    </a:stretch>
                  </pic:blipFill>
                  <pic:spPr bwMode="auto">
                    <a:xfrm>
                      <a:off x="0" y="0"/>
                      <a:ext cx="1449705" cy="1303655"/>
                    </a:xfrm>
                    <a:prstGeom prst="rect">
                      <a:avLst/>
                    </a:prstGeom>
                    <a:noFill/>
                    <a:ln w="9525">
                      <a:noFill/>
                      <a:miter lim="800000"/>
                      <a:headEnd/>
                      <a:tailEnd/>
                    </a:ln>
                  </pic:spPr>
                </pic:pic>
              </a:graphicData>
            </a:graphic>
          </wp:inline>
        </w:drawing>
      </w:r>
    </w:p>
    <w:p w:rsidR="00A96E50" w:rsidRPr="00127454" w:rsidRDefault="00A96E50" w:rsidP="00855F79">
      <w:pPr>
        <w:jc w:val="center"/>
        <w:rPr>
          <w:rFonts w:eastAsia="標楷體"/>
          <w:sz w:val="20"/>
          <w:szCs w:val="20"/>
          <w:lang w:val="pl-PL"/>
        </w:rPr>
      </w:pPr>
      <w:r w:rsidRPr="00127454">
        <w:rPr>
          <w:rFonts w:eastAsia="標楷體"/>
          <w:sz w:val="20"/>
          <w:szCs w:val="20"/>
          <w:lang w:val="pl-PL"/>
        </w:rPr>
        <w:t>(b) 10°</w:t>
      </w:r>
      <w:r w:rsidRPr="00127454">
        <w:rPr>
          <w:rFonts w:eastAsia="標楷體" w:cs="標楷體" w:hint="eastAsia"/>
          <w:sz w:val="20"/>
          <w:szCs w:val="20"/>
        </w:rPr>
        <w:t>、</w:t>
      </w:r>
      <w:r w:rsidRPr="00127454">
        <w:rPr>
          <w:rFonts w:eastAsia="標楷體"/>
          <w:sz w:val="20"/>
          <w:szCs w:val="20"/>
          <w:lang w:val="pl-PL"/>
        </w:rPr>
        <w:t>130°</w:t>
      </w:r>
      <w:r w:rsidRPr="00127454">
        <w:rPr>
          <w:rFonts w:eastAsia="標楷體" w:cs="標楷體" w:hint="eastAsia"/>
          <w:sz w:val="20"/>
          <w:szCs w:val="20"/>
        </w:rPr>
        <w:t>、</w:t>
      </w:r>
      <w:r w:rsidRPr="00127454">
        <w:rPr>
          <w:rFonts w:eastAsia="標楷體"/>
          <w:sz w:val="20"/>
          <w:szCs w:val="20"/>
          <w:lang w:val="pl-PL"/>
        </w:rPr>
        <w:t>250°</w:t>
      </w:r>
    </w:p>
    <w:p w:rsidR="00A96E50" w:rsidRPr="00127454" w:rsidRDefault="00BB658C" w:rsidP="001C5208">
      <w:pPr>
        <w:rPr>
          <w:rFonts w:eastAsia="標楷體"/>
          <w:sz w:val="20"/>
          <w:szCs w:val="20"/>
          <w:lang w:val="pl-PL"/>
        </w:rPr>
      </w:pPr>
      <w:r>
        <w:rPr>
          <w:rFonts w:eastAsia="標楷體"/>
          <w:noProof/>
          <w:sz w:val="20"/>
          <w:szCs w:val="20"/>
        </w:rPr>
        <w:drawing>
          <wp:inline distT="0" distB="0" distL="0" distR="0">
            <wp:extent cx="1439545" cy="1313180"/>
            <wp:effectExtent l="19050" t="0" r="8255" b="0"/>
            <wp:docPr id="19" name="圖片 25"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60"/>
                    <pic:cNvPicPr>
                      <a:picLocks noChangeAspect="1" noChangeArrowheads="1"/>
                    </pic:cNvPicPr>
                  </pic:nvPicPr>
                  <pic:blipFill>
                    <a:blip r:embed="rId31"/>
                    <a:srcRect/>
                    <a:stretch>
                      <a:fillRect/>
                    </a:stretch>
                  </pic:blipFill>
                  <pic:spPr bwMode="auto">
                    <a:xfrm>
                      <a:off x="0" y="0"/>
                      <a:ext cx="1439545" cy="1313180"/>
                    </a:xfrm>
                    <a:prstGeom prst="rect">
                      <a:avLst/>
                    </a:prstGeom>
                    <a:noFill/>
                    <a:ln w="9525">
                      <a:noFill/>
                      <a:miter lim="800000"/>
                      <a:headEnd/>
                      <a:tailEnd/>
                    </a:ln>
                  </pic:spPr>
                </pic:pic>
              </a:graphicData>
            </a:graphic>
          </wp:inline>
        </w:drawing>
      </w:r>
      <w:r w:rsidR="00A96E50" w:rsidRPr="00127454">
        <w:rPr>
          <w:rFonts w:eastAsia="標楷體"/>
          <w:sz w:val="20"/>
          <w:szCs w:val="20"/>
          <w:lang w:val="pl-PL"/>
        </w:rPr>
        <w:t xml:space="preserve"> </w:t>
      </w:r>
      <w:r>
        <w:rPr>
          <w:rFonts w:eastAsia="標楷體"/>
          <w:noProof/>
          <w:sz w:val="20"/>
          <w:szCs w:val="20"/>
        </w:rPr>
        <w:drawing>
          <wp:inline distT="0" distB="0" distL="0" distR="0">
            <wp:extent cx="1449705" cy="1342390"/>
            <wp:effectExtent l="19050" t="0" r="0" b="0"/>
            <wp:docPr id="20" name="圖片 26"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60"/>
                    <pic:cNvPicPr>
                      <a:picLocks noChangeAspect="1" noChangeArrowheads="1"/>
                    </pic:cNvPicPr>
                  </pic:nvPicPr>
                  <pic:blipFill>
                    <a:blip r:embed="rId32"/>
                    <a:srcRect/>
                    <a:stretch>
                      <a:fillRect/>
                    </a:stretch>
                  </pic:blipFill>
                  <pic:spPr bwMode="auto">
                    <a:xfrm>
                      <a:off x="0" y="0"/>
                      <a:ext cx="1449705" cy="1342390"/>
                    </a:xfrm>
                    <a:prstGeom prst="rect">
                      <a:avLst/>
                    </a:prstGeom>
                    <a:noFill/>
                    <a:ln w="9525">
                      <a:noFill/>
                      <a:miter lim="800000"/>
                      <a:headEnd/>
                      <a:tailEnd/>
                    </a:ln>
                  </pic:spPr>
                </pic:pic>
              </a:graphicData>
            </a:graphic>
          </wp:inline>
        </w:drawing>
      </w:r>
    </w:p>
    <w:p w:rsidR="00A96E50" w:rsidRPr="00127454" w:rsidRDefault="00A96E50" w:rsidP="001C5208">
      <w:pPr>
        <w:jc w:val="center"/>
        <w:rPr>
          <w:rFonts w:eastAsia="標楷體"/>
          <w:sz w:val="20"/>
          <w:szCs w:val="20"/>
          <w:lang w:val="pl-PL"/>
        </w:rPr>
      </w:pPr>
      <w:r w:rsidRPr="00127454">
        <w:rPr>
          <w:rFonts w:eastAsia="標楷體"/>
          <w:sz w:val="20"/>
          <w:szCs w:val="20"/>
          <w:lang w:val="pl-PL"/>
        </w:rPr>
        <w:t>(c) 60°</w:t>
      </w:r>
      <w:r w:rsidRPr="00127454">
        <w:rPr>
          <w:rFonts w:eastAsia="標楷體" w:cs="標楷體" w:hint="eastAsia"/>
          <w:sz w:val="20"/>
          <w:szCs w:val="20"/>
        </w:rPr>
        <w:t>、</w:t>
      </w:r>
      <w:r w:rsidRPr="00127454">
        <w:rPr>
          <w:rFonts w:eastAsia="標楷體"/>
          <w:sz w:val="20"/>
          <w:szCs w:val="20"/>
          <w:lang w:val="pl-PL"/>
        </w:rPr>
        <w:t>180°</w:t>
      </w:r>
      <w:r w:rsidRPr="00127454">
        <w:rPr>
          <w:rFonts w:eastAsia="標楷體" w:cs="標楷體" w:hint="eastAsia"/>
          <w:sz w:val="20"/>
          <w:szCs w:val="20"/>
        </w:rPr>
        <w:t>、</w:t>
      </w:r>
      <w:r w:rsidRPr="00127454">
        <w:rPr>
          <w:rFonts w:eastAsia="標楷體"/>
          <w:sz w:val="20"/>
          <w:szCs w:val="20"/>
          <w:lang w:val="pl-PL"/>
        </w:rPr>
        <w:t>300°</w:t>
      </w:r>
    </w:p>
    <w:p w:rsidR="00A96E50" w:rsidRPr="00127454" w:rsidRDefault="00A96E50" w:rsidP="001C5208">
      <w:pPr>
        <w:jc w:val="center"/>
        <w:rPr>
          <w:rFonts w:eastAsia="標楷體"/>
          <w:sz w:val="20"/>
          <w:szCs w:val="20"/>
          <w:lang w:val="pl-PL"/>
        </w:rPr>
      </w:pPr>
    </w:p>
    <w:p w:rsidR="00A96E50" w:rsidRPr="00127454" w:rsidRDefault="00BB658C" w:rsidP="001C5208">
      <w:pPr>
        <w:rPr>
          <w:rFonts w:eastAsia="標楷體"/>
          <w:sz w:val="20"/>
          <w:szCs w:val="20"/>
          <w:lang w:val="pl-PL"/>
        </w:rPr>
      </w:pPr>
      <w:r>
        <w:rPr>
          <w:rFonts w:eastAsia="標楷體"/>
          <w:noProof/>
          <w:sz w:val="20"/>
          <w:szCs w:val="20"/>
        </w:rPr>
        <w:drawing>
          <wp:inline distT="0" distB="0" distL="0" distR="0">
            <wp:extent cx="1468755" cy="1342390"/>
            <wp:effectExtent l="19050" t="0" r="0" b="0"/>
            <wp:docPr id="21" name="圖片 27"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80"/>
                    <pic:cNvPicPr>
                      <a:picLocks noChangeAspect="1" noChangeArrowheads="1"/>
                    </pic:cNvPicPr>
                  </pic:nvPicPr>
                  <pic:blipFill>
                    <a:blip r:embed="rId33"/>
                    <a:srcRect/>
                    <a:stretch>
                      <a:fillRect/>
                    </a:stretch>
                  </pic:blipFill>
                  <pic:spPr bwMode="auto">
                    <a:xfrm>
                      <a:off x="0" y="0"/>
                      <a:ext cx="1468755" cy="1342390"/>
                    </a:xfrm>
                    <a:prstGeom prst="rect">
                      <a:avLst/>
                    </a:prstGeom>
                    <a:noFill/>
                    <a:ln w="9525">
                      <a:noFill/>
                      <a:miter lim="800000"/>
                      <a:headEnd/>
                      <a:tailEnd/>
                    </a:ln>
                  </pic:spPr>
                </pic:pic>
              </a:graphicData>
            </a:graphic>
          </wp:inline>
        </w:drawing>
      </w:r>
      <w:r w:rsidR="00A96E50" w:rsidRPr="00127454">
        <w:rPr>
          <w:rFonts w:eastAsia="標楷體"/>
          <w:sz w:val="20"/>
          <w:szCs w:val="20"/>
          <w:lang w:val="pl-PL"/>
        </w:rPr>
        <w:t xml:space="preserve"> </w:t>
      </w:r>
      <w:r>
        <w:rPr>
          <w:rFonts w:eastAsia="標楷體"/>
          <w:noProof/>
          <w:sz w:val="20"/>
          <w:szCs w:val="20"/>
        </w:rPr>
        <w:drawing>
          <wp:inline distT="0" distB="0" distL="0" distR="0">
            <wp:extent cx="1468755" cy="1342390"/>
            <wp:effectExtent l="19050" t="0" r="0" b="0"/>
            <wp:docPr id="22" name="圖片 28"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80"/>
                    <pic:cNvPicPr>
                      <a:picLocks noChangeAspect="1" noChangeArrowheads="1"/>
                    </pic:cNvPicPr>
                  </pic:nvPicPr>
                  <pic:blipFill>
                    <a:blip r:embed="rId34"/>
                    <a:srcRect/>
                    <a:stretch>
                      <a:fillRect/>
                    </a:stretch>
                  </pic:blipFill>
                  <pic:spPr bwMode="auto">
                    <a:xfrm>
                      <a:off x="0" y="0"/>
                      <a:ext cx="1468755" cy="1342390"/>
                    </a:xfrm>
                    <a:prstGeom prst="rect">
                      <a:avLst/>
                    </a:prstGeom>
                    <a:noFill/>
                    <a:ln w="9525">
                      <a:noFill/>
                      <a:miter lim="800000"/>
                      <a:headEnd/>
                      <a:tailEnd/>
                    </a:ln>
                  </pic:spPr>
                </pic:pic>
              </a:graphicData>
            </a:graphic>
          </wp:inline>
        </w:drawing>
      </w:r>
    </w:p>
    <w:p w:rsidR="00A96E50" w:rsidRPr="00127454" w:rsidRDefault="00A96E50" w:rsidP="001C5208">
      <w:pPr>
        <w:jc w:val="center"/>
        <w:rPr>
          <w:rFonts w:eastAsia="標楷體"/>
          <w:sz w:val="20"/>
          <w:szCs w:val="20"/>
          <w:lang w:val="pl-PL"/>
        </w:rPr>
      </w:pPr>
      <w:r w:rsidRPr="00127454">
        <w:rPr>
          <w:rFonts w:eastAsia="標楷體"/>
          <w:sz w:val="20"/>
          <w:szCs w:val="20"/>
          <w:lang w:val="pl-PL"/>
        </w:rPr>
        <w:t>(d) 80°</w:t>
      </w:r>
      <w:r w:rsidRPr="00127454">
        <w:rPr>
          <w:rFonts w:eastAsia="標楷體" w:cs="標楷體" w:hint="eastAsia"/>
          <w:sz w:val="20"/>
          <w:szCs w:val="20"/>
          <w:lang w:val="pl-PL"/>
        </w:rPr>
        <w:t>、</w:t>
      </w:r>
      <w:r w:rsidRPr="00127454">
        <w:rPr>
          <w:rFonts w:eastAsia="標楷體"/>
          <w:sz w:val="20"/>
          <w:szCs w:val="20"/>
          <w:lang w:val="pl-PL"/>
        </w:rPr>
        <w:t>200°</w:t>
      </w:r>
      <w:r w:rsidRPr="00127454">
        <w:rPr>
          <w:rFonts w:eastAsia="標楷體" w:cs="標楷體" w:hint="eastAsia"/>
          <w:sz w:val="20"/>
          <w:szCs w:val="20"/>
          <w:lang w:val="pl-PL"/>
        </w:rPr>
        <w:t>、</w:t>
      </w:r>
      <w:r w:rsidRPr="00127454">
        <w:rPr>
          <w:rFonts w:eastAsia="標楷體"/>
          <w:sz w:val="20"/>
          <w:szCs w:val="20"/>
          <w:lang w:val="pl-PL"/>
        </w:rPr>
        <w:t>320°</w:t>
      </w:r>
    </w:p>
    <w:p w:rsidR="00A96E50" w:rsidRPr="00127454" w:rsidRDefault="00A96E50" w:rsidP="001C5208">
      <w:pPr>
        <w:jc w:val="center"/>
        <w:rPr>
          <w:rFonts w:eastAsia="標楷體"/>
          <w:sz w:val="20"/>
          <w:szCs w:val="20"/>
          <w:lang w:val="pl-PL"/>
        </w:rPr>
      </w:pPr>
    </w:p>
    <w:p w:rsidR="00A96E50" w:rsidRPr="00127454" w:rsidRDefault="00BB658C" w:rsidP="001C5208">
      <w:pPr>
        <w:rPr>
          <w:rFonts w:eastAsia="標楷體"/>
          <w:sz w:val="20"/>
          <w:szCs w:val="20"/>
          <w:lang w:val="pl-PL"/>
        </w:rPr>
      </w:pPr>
      <w:r>
        <w:rPr>
          <w:rFonts w:eastAsia="標楷體"/>
          <w:noProof/>
          <w:sz w:val="20"/>
          <w:szCs w:val="20"/>
        </w:rPr>
        <w:lastRenderedPageBreak/>
        <w:drawing>
          <wp:inline distT="0" distB="0" distL="0" distR="0">
            <wp:extent cx="1468755" cy="1342390"/>
            <wp:effectExtent l="19050" t="0" r="0" b="0"/>
            <wp:docPr id="23" name="圖片 29"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90"/>
                    <pic:cNvPicPr>
                      <a:picLocks noChangeAspect="1" noChangeArrowheads="1"/>
                    </pic:cNvPicPr>
                  </pic:nvPicPr>
                  <pic:blipFill>
                    <a:blip r:embed="rId35"/>
                    <a:srcRect/>
                    <a:stretch>
                      <a:fillRect/>
                    </a:stretch>
                  </pic:blipFill>
                  <pic:spPr bwMode="auto">
                    <a:xfrm>
                      <a:off x="0" y="0"/>
                      <a:ext cx="1468755" cy="1342390"/>
                    </a:xfrm>
                    <a:prstGeom prst="rect">
                      <a:avLst/>
                    </a:prstGeom>
                    <a:noFill/>
                    <a:ln w="9525">
                      <a:noFill/>
                      <a:miter lim="800000"/>
                      <a:headEnd/>
                      <a:tailEnd/>
                    </a:ln>
                  </pic:spPr>
                </pic:pic>
              </a:graphicData>
            </a:graphic>
          </wp:inline>
        </w:drawing>
      </w:r>
      <w:r w:rsidR="00A96E50" w:rsidRPr="00127454">
        <w:rPr>
          <w:rFonts w:eastAsia="標楷體"/>
          <w:sz w:val="20"/>
          <w:szCs w:val="20"/>
          <w:lang w:val="pl-PL"/>
        </w:rPr>
        <w:t xml:space="preserve"> </w:t>
      </w:r>
      <w:r>
        <w:rPr>
          <w:rFonts w:eastAsia="標楷體"/>
          <w:noProof/>
          <w:sz w:val="20"/>
          <w:szCs w:val="20"/>
        </w:rPr>
        <w:drawing>
          <wp:inline distT="0" distB="0" distL="0" distR="0">
            <wp:extent cx="1497965" cy="1342390"/>
            <wp:effectExtent l="19050" t="0" r="6985" b="0"/>
            <wp:docPr id="24" name="圖片 30"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90"/>
                    <pic:cNvPicPr>
                      <a:picLocks noChangeAspect="1" noChangeArrowheads="1"/>
                    </pic:cNvPicPr>
                  </pic:nvPicPr>
                  <pic:blipFill>
                    <a:blip r:embed="rId36"/>
                    <a:srcRect/>
                    <a:stretch>
                      <a:fillRect/>
                    </a:stretch>
                  </pic:blipFill>
                  <pic:spPr bwMode="auto">
                    <a:xfrm>
                      <a:off x="0" y="0"/>
                      <a:ext cx="1497965" cy="1342390"/>
                    </a:xfrm>
                    <a:prstGeom prst="rect">
                      <a:avLst/>
                    </a:prstGeom>
                    <a:noFill/>
                    <a:ln w="9525">
                      <a:noFill/>
                      <a:miter lim="800000"/>
                      <a:headEnd/>
                      <a:tailEnd/>
                    </a:ln>
                  </pic:spPr>
                </pic:pic>
              </a:graphicData>
            </a:graphic>
          </wp:inline>
        </w:drawing>
      </w:r>
    </w:p>
    <w:p w:rsidR="00A96E50" w:rsidRPr="00127454" w:rsidRDefault="00A96E50" w:rsidP="001B0C48">
      <w:pPr>
        <w:jc w:val="center"/>
        <w:rPr>
          <w:rFonts w:eastAsia="標楷體"/>
          <w:sz w:val="20"/>
          <w:szCs w:val="20"/>
          <w:lang w:val="pl-PL"/>
        </w:rPr>
      </w:pPr>
      <w:r w:rsidRPr="00127454">
        <w:rPr>
          <w:rFonts w:eastAsia="標楷體"/>
          <w:sz w:val="20"/>
          <w:szCs w:val="20"/>
          <w:lang w:val="pl-PL"/>
        </w:rPr>
        <w:t>(e) 90°</w:t>
      </w:r>
      <w:r w:rsidRPr="00127454">
        <w:rPr>
          <w:rFonts w:eastAsia="標楷體" w:cs="標楷體" w:hint="eastAsia"/>
          <w:sz w:val="20"/>
          <w:szCs w:val="20"/>
          <w:lang w:val="pl-PL"/>
        </w:rPr>
        <w:t>、</w:t>
      </w:r>
      <w:r w:rsidRPr="00127454">
        <w:rPr>
          <w:rFonts w:eastAsia="標楷體"/>
          <w:sz w:val="20"/>
          <w:szCs w:val="20"/>
          <w:lang w:val="pl-PL"/>
        </w:rPr>
        <w:t>210°</w:t>
      </w:r>
      <w:r w:rsidRPr="00127454">
        <w:rPr>
          <w:rFonts w:eastAsia="標楷體" w:cs="標楷體" w:hint="eastAsia"/>
          <w:sz w:val="20"/>
          <w:szCs w:val="20"/>
          <w:lang w:val="pl-PL"/>
        </w:rPr>
        <w:t>、</w:t>
      </w:r>
      <w:r w:rsidRPr="00127454">
        <w:rPr>
          <w:rFonts w:eastAsia="標楷體"/>
          <w:sz w:val="20"/>
          <w:szCs w:val="20"/>
          <w:lang w:val="pl-PL"/>
        </w:rPr>
        <w:t>330°</w:t>
      </w:r>
    </w:p>
    <w:p w:rsidR="00A96E50" w:rsidRPr="00127454" w:rsidRDefault="00A96E50" w:rsidP="001C5208">
      <w:pPr>
        <w:rPr>
          <w:rFonts w:eastAsia="標楷體"/>
          <w:sz w:val="20"/>
          <w:szCs w:val="20"/>
          <w:lang w:val="pl-PL"/>
        </w:rPr>
      </w:pPr>
      <w:r w:rsidRPr="00127454">
        <w:rPr>
          <w:rFonts w:eastAsia="標楷體" w:cs="標楷體" w:hint="eastAsia"/>
          <w:sz w:val="20"/>
          <w:szCs w:val="20"/>
          <w:lang w:val="pl-PL"/>
        </w:rPr>
        <w:t>圖</w:t>
      </w:r>
      <w:r w:rsidRPr="00127454">
        <w:rPr>
          <w:rFonts w:eastAsia="標楷體"/>
          <w:sz w:val="20"/>
          <w:szCs w:val="20"/>
          <w:lang w:val="pl-PL"/>
        </w:rPr>
        <w:t xml:space="preserve">5 : </w:t>
      </w:r>
      <w:r w:rsidRPr="00127454">
        <w:rPr>
          <w:rFonts w:eastAsia="標楷體" w:cs="標楷體" w:hint="eastAsia"/>
          <w:sz w:val="20"/>
          <w:szCs w:val="20"/>
          <w:lang w:val="pl-PL"/>
        </w:rPr>
        <w:t>風機風輪葉片不同轉動角之壓力分佈圖</w:t>
      </w:r>
      <w:r w:rsidRPr="00127454">
        <w:rPr>
          <w:rFonts w:eastAsia="標楷體"/>
          <w:sz w:val="20"/>
          <w:szCs w:val="20"/>
          <w:lang w:val="pl-PL"/>
        </w:rPr>
        <w:t>(ω=π/6 rad/s, V=5 m/s)</w:t>
      </w:r>
    </w:p>
    <w:p w:rsidR="00A96E50" w:rsidRPr="00127454" w:rsidRDefault="00A96E50" w:rsidP="001C5208">
      <w:pPr>
        <w:rPr>
          <w:rFonts w:eastAsia="標楷體"/>
          <w:sz w:val="20"/>
          <w:szCs w:val="20"/>
          <w:lang w:val="pl-PL"/>
        </w:rPr>
      </w:pPr>
    </w:p>
    <w:p w:rsidR="00A96E50" w:rsidRPr="00127454" w:rsidRDefault="00A96E50" w:rsidP="001C5208">
      <w:pPr>
        <w:rPr>
          <w:rFonts w:eastAsia="標楷體"/>
          <w:sz w:val="20"/>
          <w:szCs w:val="20"/>
          <w:lang w:val="pl-PL"/>
        </w:rPr>
      </w:pPr>
    </w:p>
    <w:p w:rsidR="00A96E50" w:rsidRPr="00127454" w:rsidRDefault="00BB658C" w:rsidP="001C5208">
      <w:pPr>
        <w:jc w:val="center"/>
        <w:rPr>
          <w:rFonts w:eastAsia="標楷體"/>
          <w:sz w:val="20"/>
          <w:szCs w:val="20"/>
          <w:lang w:val="pl-PL"/>
        </w:rPr>
      </w:pPr>
      <w:r>
        <w:rPr>
          <w:rFonts w:eastAsia="標楷體"/>
          <w:noProof/>
          <w:sz w:val="20"/>
          <w:szCs w:val="20"/>
        </w:rPr>
        <w:drawing>
          <wp:inline distT="0" distB="0" distL="0" distR="0">
            <wp:extent cx="2139950" cy="1838325"/>
            <wp:effectExtent l="19050" t="0" r="0" b="0"/>
            <wp:docPr id="25" name="圖片 31" descr="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1106"/>
                    <pic:cNvPicPr>
                      <a:picLocks noChangeAspect="1" noChangeArrowheads="1"/>
                    </pic:cNvPicPr>
                  </pic:nvPicPr>
                  <pic:blipFill>
                    <a:blip r:embed="rId37"/>
                    <a:srcRect/>
                    <a:stretch>
                      <a:fillRect/>
                    </a:stretch>
                  </pic:blipFill>
                  <pic:spPr bwMode="auto">
                    <a:xfrm>
                      <a:off x="0" y="0"/>
                      <a:ext cx="2139950" cy="1838325"/>
                    </a:xfrm>
                    <a:prstGeom prst="rect">
                      <a:avLst/>
                    </a:prstGeom>
                    <a:noFill/>
                    <a:ln w="9525">
                      <a:noFill/>
                      <a:miter lim="800000"/>
                      <a:headEnd/>
                      <a:tailEnd/>
                    </a:ln>
                  </pic:spPr>
                </pic:pic>
              </a:graphicData>
            </a:graphic>
          </wp:inline>
        </w:drawing>
      </w:r>
    </w:p>
    <w:p w:rsidR="00A96E50" w:rsidRPr="00127454" w:rsidRDefault="00A96E50" w:rsidP="001C5208">
      <w:pPr>
        <w:rPr>
          <w:rFonts w:eastAsia="標楷體"/>
          <w:sz w:val="20"/>
          <w:szCs w:val="20"/>
          <w:lang w:val="pl-PL"/>
        </w:rPr>
      </w:pPr>
      <w:r w:rsidRPr="00127454">
        <w:rPr>
          <w:rFonts w:eastAsia="標楷體" w:cs="標楷體" w:hint="eastAsia"/>
          <w:sz w:val="20"/>
          <w:szCs w:val="20"/>
          <w:lang w:val="pl-PL"/>
        </w:rPr>
        <w:t>圖</w:t>
      </w:r>
      <w:r w:rsidRPr="00127454">
        <w:rPr>
          <w:rFonts w:eastAsia="標楷體"/>
          <w:sz w:val="20"/>
          <w:szCs w:val="20"/>
          <w:lang w:val="pl-PL"/>
        </w:rPr>
        <w:t>6. NACA0018</w:t>
      </w:r>
      <w:r w:rsidRPr="00127454">
        <w:rPr>
          <w:rFonts w:eastAsia="標楷體" w:cs="標楷體" w:hint="eastAsia"/>
          <w:sz w:val="20"/>
          <w:szCs w:val="20"/>
          <w:lang w:val="pl-PL"/>
        </w:rPr>
        <w:t>翼形風輪轉動角</w:t>
      </w:r>
      <w:r w:rsidRPr="00127454">
        <w:rPr>
          <w:rFonts w:eastAsia="標楷體"/>
          <w:sz w:val="20"/>
          <w:szCs w:val="20"/>
          <w:lang w:val="pl-PL"/>
        </w:rPr>
        <w:t>/</w:t>
      </w:r>
      <w:r w:rsidRPr="00127454">
        <w:rPr>
          <w:rFonts w:eastAsia="標楷體" w:cs="標楷體" w:hint="eastAsia"/>
          <w:sz w:val="20"/>
          <w:szCs w:val="20"/>
          <w:lang w:val="pl-PL"/>
        </w:rPr>
        <w:t>有效攻角</w:t>
      </w:r>
      <w:r w:rsidRPr="00127454">
        <w:rPr>
          <w:rFonts w:eastAsia="標楷體"/>
          <w:sz w:val="20"/>
          <w:szCs w:val="20"/>
          <w:lang w:val="pl-PL"/>
        </w:rPr>
        <w:t>/</w:t>
      </w:r>
      <w:r w:rsidRPr="00127454">
        <w:rPr>
          <w:rFonts w:eastAsia="標楷體" w:cs="標楷體" w:hint="eastAsia"/>
          <w:sz w:val="20"/>
          <w:szCs w:val="20"/>
          <w:lang w:val="pl-PL"/>
        </w:rPr>
        <w:t>升阻力係數比較圖</w:t>
      </w:r>
      <w:r w:rsidRPr="00127454">
        <w:rPr>
          <w:rFonts w:eastAsia="標楷體"/>
          <w:sz w:val="20"/>
          <w:szCs w:val="20"/>
          <w:lang w:val="pl-PL"/>
        </w:rPr>
        <w:t>(ω=π/6 rad/s, V=5 m/s)</w:t>
      </w:r>
    </w:p>
    <w:p w:rsidR="00A96E50" w:rsidRPr="00127454" w:rsidRDefault="00A96E50" w:rsidP="001C5208">
      <w:pPr>
        <w:rPr>
          <w:rFonts w:eastAsia="標楷體"/>
          <w:sz w:val="20"/>
          <w:szCs w:val="20"/>
          <w:lang w:val="pl-PL"/>
        </w:rPr>
      </w:pPr>
    </w:p>
    <w:p w:rsidR="00A96E50" w:rsidRPr="00127454" w:rsidRDefault="00A96E50" w:rsidP="001C5208">
      <w:pPr>
        <w:rPr>
          <w:lang w:val="pl-PL"/>
        </w:rPr>
      </w:pPr>
    </w:p>
    <w:p w:rsidR="00A96E50" w:rsidRPr="00127454" w:rsidRDefault="00BB658C" w:rsidP="001C5208">
      <w:pPr>
        <w:jc w:val="center"/>
        <w:rPr>
          <w:rFonts w:eastAsia="標楷體"/>
          <w:sz w:val="20"/>
          <w:szCs w:val="20"/>
          <w:lang w:val="pl-PL"/>
        </w:rPr>
      </w:pPr>
      <w:r>
        <w:rPr>
          <w:rFonts w:eastAsia="標楷體"/>
          <w:noProof/>
          <w:sz w:val="20"/>
          <w:szCs w:val="20"/>
        </w:rPr>
        <w:drawing>
          <wp:inline distT="0" distB="0" distL="0" distR="0">
            <wp:extent cx="2227580" cy="2033270"/>
            <wp:effectExtent l="19050" t="0" r="1270" b="0"/>
            <wp:docPr id="26" name="圖片 3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0"/>
                    <pic:cNvPicPr>
                      <a:picLocks noChangeAspect="1" noChangeArrowheads="1"/>
                    </pic:cNvPicPr>
                  </pic:nvPicPr>
                  <pic:blipFill>
                    <a:blip r:embed="rId38"/>
                    <a:srcRect/>
                    <a:stretch>
                      <a:fillRect/>
                    </a:stretch>
                  </pic:blipFill>
                  <pic:spPr bwMode="auto">
                    <a:xfrm>
                      <a:off x="0" y="0"/>
                      <a:ext cx="2227580" cy="2033270"/>
                    </a:xfrm>
                    <a:prstGeom prst="rect">
                      <a:avLst/>
                    </a:prstGeom>
                    <a:noFill/>
                    <a:ln w="9525">
                      <a:noFill/>
                      <a:miter lim="800000"/>
                      <a:headEnd/>
                      <a:tailEnd/>
                    </a:ln>
                  </pic:spPr>
                </pic:pic>
              </a:graphicData>
            </a:graphic>
          </wp:inline>
        </w:drawing>
      </w:r>
    </w:p>
    <w:p w:rsidR="00A96E50" w:rsidRPr="00127454" w:rsidRDefault="00A96E50" w:rsidP="001C5208">
      <w:pPr>
        <w:rPr>
          <w:rFonts w:eastAsia="標楷體"/>
          <w:sz w:val="20"/>
          <w:szCs w:val="20"/>
          <w:lang w:val="pl-PL"/>
        </w:rPr>
      </w:pPr>
      <w:r w:rsidRPr="00127454">
        <w:rPr>
          <w:rFonts w:eastAsia="標楷體" w:cs="標楷體" w:hint="eastAsia"/>
          <w:sz w:val="20"/>
          <w:szCs w:val="20"/>
          <w:lang w:val="pl-PL"/>
        </w:rPr>
        <w:t>圖</w:t>
      </w:r>
      <w:r w:rsidRPr="00127454">
        <w:rPr>
          <w:rFonts w:eastAsia="標楷體"/>
          <w:sz w:val="20"/>
          <w:szCs w:val="20"/>
          <w:lang w:val="pl-PL"/>
        </w:rPr>
        <w:t>7. NACA0018</w:t>
      </w:r>
      <w:r w:rsidRPr="00127454">
        <w:rPr>
          <w:rFonts w:eastAsia="標楷體" w:cs="標楷體" w:hint="eastAsia"/>
          <w:sz w:val="20"/>
          <w:szCs w:val="20"/>
          <w:lang w:val="pl-PL"/>
        </w:rPr>
        <w:t>翼形風輪轉動角與力矩關係圖</w:t>
      </w:r>
      <w:r w:rsidRPr="00127454">
        <w:rPr>
          <w:rFonts w:eastAsia="標楷體"/>
          <w:sz w:val="20"/>
          <w:szCs w:val="20"/>
          <w:lang w:val="pl-PL"/>
        </w:rPr>
        <w:t>(ω=π/6 rad/s, V=5 m/s)</w:t>
      </w:r>
    </w:p>
    <w:p w:rsidR="00A96E50" w:rsidRPr="00127454" w:rsidRDefault="00A96E50" w:rsidP="001C5208">
      <w:pPr>
        <w:rPr>
          <w:rFonts w:eastAsia="標楷體"/>
          <w:sz w:val="20"/>
          <w:szCs w:val="20"/>
          <w:lang w:val="pl-PL"/>
        </w:rPr>
      </w:pPr>
    </w:p>
    <w:p w:rsidR="00A96E50" w:rsidRPr="00127454" w:rsidRDefault="00A96E50" w:rsidP="001C5208">
      <w:pPr>
        <w:rPr>
          <w:rFonts w:eastAsia="標楷體"/>
          <w:sz w:val="20"/>
          <w:szCs w:val="20"/>
          <w:lang w:val="pl-PL"/>
        </w:rPr>
      </w:pPr>
    </w:p>
    <w:p w:rsidR="00A96E50" w:rsidRPr="00127454" w:rsidRDefault="00BB658C" w:rsidP="001C5208">
      <w:pPr>
        <w:rPr>
          <w:rFonts w:eastAsia="標楷體"/>
          <w:sz w:val="20"/>
          <w:szCs w:val="20"/>
          <w:lang w:val="pl-PL"/>
        </w:rPr>
      </w:pPr>
      <w:r>
        <w:rPr>
          <w:rFonts w:eastAsia="標楷體"/>
          <w:noProof/>
          <w:sz w:val="20"/>
          <w:szCs w:val="20"/>
        </w:rPr>
        <w:drawing>
          <wp:inline distT="0" distB="0" distL="0" distR="0">
            <wp:extent cx="982345" cy="894715"/>
            <wp:effectExtent l="19050" t="0" r="8255" b="0"/>
            <wp:docPr id="27" name="圖片 86" descr="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6" descr="270"/>
                    <pic:cNvPicPr>
                      <a:picLocks noChangeAspect="1" noChangeArrowheads="1"/>
                    </pic:cNvPicPr>
                  </pic:nvPicPr>
                  <pic:blipFill>
                    <a:blip r:embed="rId39"/>
                    <a:srcRect/>
                    <a:stretch>
                      <a:fillRect/>
                    </a:stretch>
                  </pic:blipFill>
                  <pic:spPr bwMode="auto">
                    <a:xfrm>
                      <a:off x="0" y="0"/>
                      <a:ext cx="982345" cy="894715"/>
                    </a:xfrm>
                    <a:prstGeom prst="rect">
                      <a:avLst/>
                    </a:prstGeom>
                    <a:noFill/>
                    <a:ln w="9525">
                      <a:noFill/>
                      <a:miter lim="800000"/>
                      <a:headEnd/>
                      <a:tailEnd/>
                    </a:ln>
                  </pic:spPr>
                </pic:pic>
              </a:graphicData>
            </a:graphic>
          </wp:inline>
        </w:drawing>
      </w:r>
      <w:r>
        <w:rPr>
          <w:rFonts w:eastAsia="標楷體"/>
          <w:noProof/>
          <w:sz w:val="20"/>
          <w:szCs w:val="20"/>
        </w:rPr>
        <w:drawing>
          <wp:inline distT="0" distB="0" distL="0" distR="0">
            <wp:extent cx="982345" cy="894715"/>
            <wp:effectExtent l="19050" t="0" r="8255" b="0"/>
            <wp:docPr id="28" name="圖片 85" descr="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5" descr="150"/>
                    <pic:cNvPicPr>
                      <a:picLocks noChangeAspect="1" noChangeArrowheads="1"/>
                    </pic:cNvPicPr>
                  </pic:nvPicPr>
                  <pic:blipFill>
                    <a:blip r:embed="rId40"/>
                    <a:srcRect/>
                    <a:stretch>
                      <a:fillRect/>
                    </a:stretch>
                  </pic:blipFill>
                  <pic:spPr bwMode="auto">
                    <a:xfrm>
                      <a:off x="0" y="0"/>
                      <a:ext cx="982345" cy="894715"/>
                    </a:xfrm>
                    <a:prstGeom prst="rect">
                      <a:avLst/>
                    </a:prstGeom>
                    <a:noFill/>
                    <a:ln w="9525">
                      <a:noFill/>
                      <a:miter lim="800000"/>
                      <a:headEnd/>
                      <a:tailEnd/>
                    </a:ln>
                  </pic:spPr>
                </pic:pic>
              </a:graphicData>
            </a:graphic>
          </wp:inline>
        </w:drawing>
      </w:r>
      <w:r>
        <w:rPr>
          <w:rFonts w:eastAsia="標楷體"/>
          <w:noProof/>
          <w:sz w:val="20"/>
          <w:szCs w:val="20"/>
        </w:rPr>
        <w:drawing>
          <wp:inline distT="0" distB="0" distL="0" distR="0">
            <wp:extent cx="982345" cy="894715"/>
            <wp:effectExtent l="19050" t="0" r="8255" b="0"/>
            <wp:docPr id="29" name="圖片 8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4" descr="30"/>
                    <pic:cNvPicPr>
                      <a:picLocks noChangeAspect="1" noChangeArrowheads="1"/>
                    </pic:cNvPicPr>
                  </pic:nvPicPr>
                  <pic:blipFill>
                    <a:blip r:embed="rId41"/>
                    <a:srcRect/>
                    <a:stretch>
                      <a:fillRect/>
                    </a:stretch>
                  </pic:blipFill>
                  <pic:spPr bwMode="auto">
                    <a:xfrm>
                      <a:off x="0" y="0"/>
                      <a:ext cx="982345" cy="894715"/>
                    </a:xfrm>
                    <a:prstGeom prst="rect">
                      <a:avLst/>
                    </a:prstGeom>
                    <a:noFill/>
                    <a:ln w="9525">
                      <a:noFill/>
                      <a:miter lim="800000"/>
                      <a:headEnd/>
                      <a:tailEnd/>
                    </a:ln>
                  </pic:spPr>
                </pic:pic>
              </a:graphicData>
            </a:graphic>
          </wp:inline>
        </w:drawing>
      </w:r>
    </w:p>
    <w:p w:rsidR="008A31A4" w:rsidRDefault="008A31A4" w:rsidP="001C5208">
      <w:pPr>
        <w:jc w:val="center"/>
        <w:rPr>
          <w:rFonts w:eastAsia="標楷體"/>
          <w:sz w:val="20"/>
          <w:szCs w:val="20"/>
        </w:rPr>
      </w:pPr>
    </w:p>
    <w:p w:rsidR="00A96E50" w:rsidRDefault="00A96E50" w:rsidP="001C5208">
      <w:pPr>
        <w:jc w:val="center"/>
        <w:rPr>
          <w:rFonts w:eastAsia="標楷體"/>
          <w:sz w:val="20"/>
          <w:szCs w:val="20"/>
        </w:rPr>
      </w:pPr>
      <w:r w:rsidRPr="00127454">
        <w:rPr>
          <w:rFonts w:eastAsia="標楷體"/>
          <w:sz w:val="20"/>
          <w:szCs w:val="20"/>
        </w:rPr>
        <w:t xml:space="preserve">(a) fan 1   </w:t>
      </w:r>
      <w:r w:rsidRPr="00127454">
        <w:rPr>
          <w:rFonts w:eastAsia="標楷體"/>
          <w:sz w:val="20"/>
          <w:szCs w:val="20"/>
        </w:rPr>
        <w:tab/>
        <w:t xml:space="preserve">(b) fan 2   </w:t>
      </w:r>
      <w:r w:rsidRPr="00127454">
        <w:rPr>
          <w:rFonts w:eastAsia="標楷體"/>
          <w:sz w:val="20"/>
          <w:szCs w:val="20"/>
        </w:rPr>
        <w:tab/>
        <w:t>(c) fan 3</w:t>
      </w:r>
    </w:p>
    <w:p w:rsidR="008A31A4" w:rsidRPr="00127454" w:rsidRDefault="008A31A4" w:rsidP="001C5208">
      <w:pPr>
        <w:jc w:val="center"/>
        <w:rPr>
          <w:rFonts w:eastAsia="標楷體"/>
          <w:sz w:val="20"/>
          <w:szCs w:val="20"/>
        </w:rPr>
      </w:pPr>
    </w:p>
    <w:p w:rsidR="00A96E50" w:rsidRDefault="00A96E50" w:rsidP="001C5208">
      <w:pPr>
        <w:rPr>
          <w:rFonts w:eastAsia="標楷體"/>
          <w:sz w:val="20"/>
          <w:szCs w:val="20"/>
        </w:rPr>
      </w:pPr>
      <w:r w:rsidRPr="00127454">
        <w:rPr>
          <w:rFonts w:eastAsia="標楷體" w:cs="標楷體" w:hint="eastAsia"/>
          <w:sz w:val="20"/>
          <w:szCs w:val="20"/>
          <w:lang w:val="pl-PL"/>
        </w:rPr>
        <w:t>圖</w:t>
      </w:r>
      <w:r w:rsidRPr="00127454">
        <w:rPr>
          <w:rFonts w:eastAsia="標楷體"/>
          <w:sz w:val="20"/>
          <w:szCs w:val="20"/>
        </w:rPr>
        <w:t>8. NACA0018</w:t>
      </w:r>
      <w:r w:rsidRPr="00127454">
        <w:rPr>
          <w:rFonts w:eastAsia="標楷體" w:cs="標楷體" w:hint="eastAsia"/>
          <w:sz w:val="20"/>
          <w:szCs w:val="20"/>
          <w:lang w:val="pl-PL"/>
        </w:rPr>
        <w:t>翼形風輪三葉片轉動角</w:t>
      </w:r>
      <w:r w:rsidRPr="00127454">
        <w:rPr>
          <w:rFonts w:eastAsia="標楷體"/>
          <w:sz w:val="20"/>
          <w:szCs w:val="20"/>
        </w:rPr>
        <w:t>270</w:t>
      </w:r>
      <w:r w:rsidRPr="00127454">
        <w:rPr>
          <w:rFonts w:eastAsia="標楷體" w:cs="標楷體" w:hint="eastAsia"/>
          <w:sz w:val="20"/>
          <w:szCs w:val="20"/>
          <w:lang w:val="pl-PL"/>
        </w:rPr>
        <w:t>度時渦元黏滯度比較圖</w:t>
      </w:r>
      <w:r w:rsidRPr="00127454">
        <w:rPr>
          <w:rFonts w:eastAsia="標楷體"/>
          <w:sz w:val="20"/>
          <w:szCs w:val="20"/>
        </w:rPr>
        <w:t>(</w:t>
      </w:r>
      <w:r w:rsidRPr="00127454">
        <w:rPr>
          <w:rFonts w:eastAsia="標楷體"/>
          <w:sz w:val="20"/>
          <w:szCs w:val="20"/>
          <w:lang w:val="pl-PL"/>
        </w:rPr>
        <w:t>ω</w:t>
      </w:r>
      <w:r w:rsidRPr="00127454">
        <w:rPr>
          <w:rFonts w:eastAsia="標楷體"/>
          <w:sz w:val="20"/>
          <w:szCs w:val="20"/>
        </w:rPr>
        <w:t>=</w:t>
      </w:r>
      <w:r w:rsidRPr="00127454">
        <w:rPr>
          <w:rFonts w:eastAsia="標楷體"/>
          <w:sz w:val="20"/>
          <w:szCs w:val="20"/>
          <w:lang w:val="pl-PL"/>
        </w:rPr>
        <w:t>π</w:t>
      </w:r>
      <w:r w:rsidRPr="00127454">
        <w:rPr>
          <w:rFonts w:eastAsia="標楷體"/>
          <w:sz w:val="20"/>
          <w:szCs w:val="20"/>
        </w:rPr>
        <w:t>/6 rad/s, V=5 m/s)</w:t>
      </w:r>
    </w:p>
    <w:p w:rsidR="008A31A4" w:rsidRPr="00127454" w:rsidRDefault="008A31A4" w:rsidP="001C5208">
      <w:pPr>
        <w:rPr>
          <w:rFonts w:eastAsia="標楷體"/>
          <w:sz w:val="20"/>
          <w:szCs w:val="20"/>
        </w:rPr>
      </w:pPr>
    </w:p>
    <w:p w:rsidR="00A96E50" w:rsidRPr="00127454" w:rsidRDefault="00A96E50" w:rsidP="001C5208">
      <w:pPr>
        <w:pStyle w:val="21"/>
        <w:tabs>
          <w:tab w:val="left" w:pos="4320"/>
        </w:tabs>
        <w:adjustRightInd/>
        <w:spacing w:line="240" w:lineRule="atLeast"/>
        <w:jc w:val="center"/>
        <w:textAlignment w:val="auto"/>
        <w:rPr>
          <w:rFonts w:eastAsia="標楷體"/>
        </w:rPr>
      </w:pPr>
    </w:p>
    <w:p w:rsidR="00A96E50" w:rsidRPr="00127454" w:rsidRDefault="00A96E50" w:rsidP="001C5208">
      <w:pPr>
        <w:jc w:val="center"/>
        <w:rPr>
          <w:rFonts w:eastAsia="標楷體"/>
          <w:sz w:val="20"/>
          <w:szCs w:val="20"/>
          <w:lang w:val="pl-PL"/>
        </w:rPr>
      </w:pPr>
    </w:p>
    <w:p w:rsidR="00A96E50" w:rsidRDefault="00BB658C" w:rsidP="001C5208">
      <w:pPr>
        <w:jc w:val="center"/>
        <w:rPr>
          <w:rFonts w:eastAsia="標楷體"/>
          <w:sz w:val="20"/>
          <w:szCs w:val="20"/>
          <w:lang w:val="pl-PL"/>
        </w:rPr>
      </w:pPr>
      <w:r>
        <w:rPr>
          <w:rFonts w:eastAsia="標楷體"/>
          <w:noProof/>
          <w:sz w:val="20"/>
          <w:szCs w:val="20"/>
        </w:rPr>
        <w:drawing>
          <wp:inline distT="0" distB="0" distL="0" distR="0">
            <wp:extent cx="2004060" cy="1799590"/>
            <wp:effectExtent l="19050" t="0" r="0" b="0"/>
            <wp:docPr id="30" name="圖片 3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0"/>
                    <pic:cNvPicPr>
                      <a:picLocks noChangeAspect="1" noChangeArrowheads="1"/>
                    </pic:cNvPicPr>
                  </pic:nvPicPr>
                  <pic:blipFill>
                    <a:blip r:embed="rId42"/>
                    <a:srcRect/>
                    <a:stretch>
                      <a:fillRect/>
                    </a:stretch>
                  </pic:blipFill>
                  <pic:spPr bwMode="auto">
                    <a:xfrm>
                      <a:off x="0" y="0"/>
                      <a:ext cx="2004060" cy="1799590"/>
                    </a:xfrm>
                    <a:prstGeom prst="rect">
                      <a:avLst/>
                    </a:prstGeom>
                    <a:noFill/>
                    <a:ln w="9525">
                      <a:noFill/>
                      <a:miter lim="800000"/>
                      <a:headEnd/>
                      <a:tailEnd/>
                    </a:ln>
                  </pic:spPr>
                </pic:pic>
              </a:graphicData>
            </a:graphic>
          </wp:inline>
        </w:drawing>
      </w:r>
    </w:p>
    <w:p w:rsidR="008A31A4" w:rsidRPr="00127454" w:rsidRDefault="008A31A4" w:rsidP="001C5208">
      <w:pPr>
        <w:jc w:val="center"/>
        <w:rPr>
          <w:rFonts w:eastAsia="標楷體"/>
          <w:sz w:val="20"/>
          <w:szCs w:val="20"/>
          <w:lang w:val="pl-PL"/>
        </w:rPr>
      </w:pPr>
    </w:p>
    <w:p w:rsidR="00A96E50" w:rsidRPr="00127454" w:rsidRDefault="00A96E50" w:rsidP="001C5208">
      <w:pPr>
        <w:jc w:val="center"/>
        <w:rPr>
          <w:rFonts w:eastAsia="標楷體"/>
          <w:sz w:val="20"/>
          <w:szCs w:val="20"/>
          <w:lang w:val="pl-PL"/>
        </w:rPr>
      </w:pPr>
      <w:r w:rsidRPr="00127454">
        <w:rPr>
          <w:rFonts w:eastAsia="標楷體" w:cs="標楷體" w:hint="eastAsia"/>
          <w:sz w:val="20"/>
          <w:szCs w:val="20"/>
          <w:lang w:val="pl-PL"/>
        </w:rPr>
        <w:t>圖</w:t>
      </w:r>
      <w:r w:rsidRPr="00127454">
        <w:rPr>
          <w:rFonts w:eastAsia="標楷體"/>
          <w:sz w:val="20"/>
          <w:szCs w:val="20"/>
          <w:lang w:val="pl-PL"/>
        </w:rPr>
        <w:t xml:space="preserve">9. </w:t>
      </w:r>
      <w:r w:rsidRPr="00127454">
        <w:rPr>
          <w:rFonts w:eastAsia="標楷體" w:cs="標楷體" w:hint="eastAsia"/>
          <w:sz w:val="20"/>
          <w:szCs w:val="20"/>
          <w:lang w:val="pl-PL"/>
        </w:rPr>
        <w:t>不同翼型於</w:t>
      </w:r>
      <w:r w:rsidRPr="00127454">
        <w:rPr>
          <w:rFonts w:eastAsia="標楷體"/>
          <w:sz w:val="20"/>
          <w:szCs w:val="20"/>
          <w:lang w:val="pl-PL"/>
        </w:rPr>
        <w:t>ω=π/6(rad/s)</w:t>
      </w:r>
      <w:r w:rsidRPr="00127454">
        <w:rPr>
          <w:rFonts w:eastAsia="標楷體" w:cs="標楷體" w:hint="eastAsia"/>
          <w:sz w:val="20"/>
          <w:szCs w:val="20"/>
          <w:lang w:val="pl-PL"/>
        </w:rPr>
        <w:t>、</w:t>
      </w:r>
      <w:r w:rsidRPr="00127454">
        <w:rPr>
          <w:rFonts w:eastAsia="標楷體"/>
          <w:sz w:val="20"/>
          <w:szCs w:val="20"/>
          <w:lang w:val="pl-PL"/>
        </w:rPr>
        <w:t>V=2.5(m/s)</w:t>
      </w:r>
      <w:r w:rsidRPr="00127454">
        <w:rPr>
          <w:rFonts w:eastAsia="標楷體" w:cs="標楷體" w:hint="eastAsia"/>
          <w:sz w:val="20"/>
          <w:szCs w:val="20"/>
          <w:lang w:val="pl-PL"/>
        </w:rPr>
        <w:t>之</w:t>
      </w:r>
      <w:r w:rsidRPr="00127454">
        <w:rPr>
          <w:rFonts w:eastAsia="標楷體"/>
          <w:sz w:val="20"/>
          <w:szCs w:val="20"/>
          <w:lang w:val="pl-PL"/>
        </w:rPr>
        <w:t>Cm</w:t>
      </w:r>
      <w:r w:rsidRPr="00127454">
        <w:rPr>
          <w:rFonts w:eastAsia="標楷體" w:cs="標楷體" w:hint="eastAsia"/>
          <w:sz w:val="20"/>
          <w:szCs w:val="20"/>
          <w:lang w:val="pl-PL"/>
        </w:rPr>
        <w:t>值</w:t>
      </w:r>
    </w:p>
    <w:p w:rsidR="00A96E50" w:rsidRDefault="00A96E50" w:rsidP="001C5208">
      <w:pPr>
        <w:jc w:val="center"/>
        <w:rPr>
          <w:rFonts w:eastAsia="標楷體"/>
          <w:sz w:val="20"/>
          <w:szCs w:val="20"/>
          <w:lang w:val="pl-PL"/>
        </w:rPr>
      </w:pPr>
    </w:p>
    <w:p w:rsidR="008A31A4" w:rsidRPr="00127454" w:rsidRDefault="008A31A4" w:rsidP="001C5208">
      <w:pPr>
        <w:jc w:val="center"/>
        <w:rPr>
          <w:rFonts w:eastAsia="標楷體"/>
          <w:sz w:val="20"/>
          <w:szCs w:val="20"/>
          <w:lang w:val="pl-PL"/>
        </w:rPr>
      </w:pPr>
    </w:p>
    <w:p w:rsidR="00A96E50" w:rsidRPr="00127454" w:rsidRDefault="00BB658C" w:rsidP="001C5208">
      <w:pPr>
        <w:jc w:val="center"/>
        <w:rPr>
          <w:rFonts w:eastAsia="標楷體"/>
          <w:sz w:val="20"/>
          <w:szCs w:val="20"/>
          <w:lang w:val="pl-PL"/>
        </w:rPr>
      </w:pPr>
      <w:r>
        <w:rPr>
          <w:rFonts w:eastAsia="標楷體"/>
          <w:noProof/>
          <w:sz w:val="20"/>
          <w:szCs w:val="20"/>
        </w:rPr>
        <w:drawing>
          <wp:inline distT="0" distB="0" distL="0" distR="0">
            <wp:extent cx="1974850" cy="1799590"/>
            <wp:effectExtent l="19050" t="0" r="6350" b="0"/>
            <wp:docPr id="31" name="圖片 3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0"/>
                    <pic:cNvPicPr>
                      <a:picLocks noChangeAspect="1" noChangeArrowheads="1"/>
                    </pic:cNvPicPr>
                  </pic:nvPicPr>
                  <pic:blipFill>
                    <a:blip r:embed="rId43"/>
                    <a:srcRect/>
                    <a:stretch>
                      <a:fillRect/>
                    </a:stretch>
                  </pic:blipFill>
                  <pic:spPr bwMode="auto">
                    <a:xfrm>
                      <a:off x="0" y="0"/>
                      <a:ext cx="1974850" cy="1799590"/>
                    </a:xfrm>
                    <a:prstGeom prst="rect">
                      <a:avLst/>
                    </a:prstGeom>
                    <a:noFill/>
                    <a:ln w="9525">
                      <a:noFill/>
                      <a:miter lim="800000"/>
                      <a:headEnd/>
                      <a:tailEnd/>
                    </a:ln>
                  </pic:spPr>
                </pic:pic>
              </a:graphicData>
            </a:graphic>
          </wp:inline>
        </w:drawing>
      </w:r>
    </w:p>
    <w:p w:rsidR="008A31A4" w:rsidRDefault="008A31A4" w:rsidP="001C5208">
      <w:pPr>
        <w:jc w:val="center"/>
        <w:rPr>
          <w:rFonts w:eastAsia="標楷體" w:cs="標楷體"/>
          <w:sz w:val="20"/>
          <w:szCs w:val="20"/>
          <w:lang w:val="pl-PL"/>
        </w:rPr>
      </w:pPr>
    </w:p>
    <w:p w:rsidR="00A96E50" w:rsidRPr="00127454" w:rsidRDefault="00A96E50" w:rsidP="001C5208">
      <w:pPr>
        <w:jc w:val="center"/>
        <w:rPr>
          <w:rFonts w:eastAsia="標楷體"/>
          <w:sz w:val="20"/>
          <w:szCs w:val="20"/>
          <w:lang w:val="pl-PL"/>
        </w:rPr>
      </w:pPr>
      <w:r w:rsidRPr="00127454">
        <w:rPr>
          <w:rFonts w:eastAsia="標楷體" w:cs="標楷體" w:hint="eastAsia"/>
          <w:sz w:val="20"/>
          <w:szCs w:val="20"/>
          <w:lang w:val="pl-PL"/>
        </w:rPr>
        <w:t>圖</w:t>
      </w:r>
      <w:r w:rsidRPr="00127454">
        <w:rPr>
          <w:rFonts w:eastAsia="標楷體"/>
          <w:sz w:val="20"/>
          <w:szCs w:val="20"/>
          <w:lang w:val="pl-PL"/>
        </w:rPr>
        <w:t xml:space="preserve">10. </w:t>
      </w:r>
      <w:r w:rsidRPr="00127454">
        <w:rPr>
          <w:rFonts w:eastAsia="標楷體" w:cs="標楷體" w:hint="eastAsia"/>
          <w:sz w:val="20"/>
          <w:szCs w:val="20"/>
          <w:lang w:val="pl-PL"/>
        </w:rPr>
        <w:t>不同翼型於</w:t>
      </w:r>
      <w:r w:rsidRPr="00127454">
        <w:rPr>
          <w:rFonts w:eastAsia="標楷體"/>
          <w:sz w:val="20"/>
          <w:szCs w:val="20"/>
          <w:lang w:val="pl-PL"/>
        </w:rPr>
        <w:t>ω=π/6(rad/s)</w:t>
      </w:r>
      <w:r w:rsidRPr="00127454">
        <w:rPr>
          <w:rFonts w:eastAsia="標楷體" w:cs="標楷體" w:hint="eastAsia"/>
          <w:sz w:val="20"/>
          <w:szCs w:val="20"/>
          <w:lang w:val="pl-PL"/>
        </w:rPr>
        <w:t>、</w:t>
      </w:r>
      <w:r w:rsidRPr="00127454">
        <w:rPr>
          <w:rFonts w:eastAsia="標楷體"/>
          <w:sz w:val="20"/>
          <w:szCs w:val="20"/>
          <w:lang w:val="pl-PL"/>
        </w:rPr>
        <w:t>V=5(m/s)</w:t>
      </w:r>
      <w:r w:rsidRPr="00127454">
        <w:rPr>
          <w:rFonts w:eastAsia="標楷體" w:cs="標楷體" w:hint="eastAsia"/>
          <w:sz w:val="20"/>
          <w:szCs w:val="20"/>
          <w:lang w:val="pl-PL"/>
        </w:rPr>
        <w:t>之</w:t>
      </w:r>
      <w:r w:rsidRPr="00127454">
        <w:rPr>
          <w:rFonts w:eastAsia="標楷體"/>
          <w:sz w:val="20"/>
          <w:szCs w:val="20"/>
          <w:lang w:val="pl-PL"/>
        </w:rPr>
        <w:t>Cm</w:t>
      </w:r>
      <w:r w:rsidRPr="00127454">
        <w:rPr>
          <w:rFonts w:eastAsia="標楷體" w:cs="標楷體" w:hint="eastAsia"/>
          <w:sz w:val="20"/>
          <w:szCs w:val="20"/>
          <w:lang w:val="pl-PL"/>
        </w:rPr>
        <w:t>值</w:t>
      </w:r>
    </w:p>
    <w:p w:rsidR="00A96E50" w:rsidRPr="00127454" w:rsidRDefault="00A96E50" w:rsidP="001C5208">
      <w:pPr>
        <w:jc w:val="center"/>
        <w:rPr>
          <w:rFonts w:eastAsia="標楷體"/>
          <w:sz w:val="20"/>
          <w:szCs w:val="20"/>
          <w:lang w:val="pl-PL"/>
        </w:rPr>
      </w:pPr>
    </w:p>
    <w:p w:rsidR="00A96E50" w:rsidRPr="00127454" w:rsidRDefault="00A96E50" w:rsidP="001C5208">
      <w:pPr>
        <w:jc w:val="center"/>
        <w:rPr>
          <w:rFonts w:eastAsia="標楷體"/>
          <w:sz w:val="20"/>
          <w:szCs w:val="20"/>
          <w:lang w:val="pl-PL"/>
        </w:rPr>
      </w:pPr>
    </w:p>
    <w:p w:rsidR="00A96E50" w:rsidRPr="00127454" w:rsidRDefault="00BB658C" w:rsidP="001C5208">
      <w:pPr>
        <w:jc w:val="center"/>
        <w:rPr>
          <w:rFonts w:eastAsia="標楷體"/>
          <w:sz w:val="20"/>
          <w:szCs w:val="20"/>
          <w:lang w:val="pl-PL"/>
        </w:rPr>
      </w:pPr>
      <w:r>
        <w:rPr>
          <w:rFonts w:eastAsia="標楷體"/>
          <w:noProof/>
          <w:sz w:val="20"/>
          <w:szCs w:val="20"/>
        </w:rPr>
        <w:lastRenderedPageBreak/>
        <w:drawing>
          <wp:inline distT="0" distB="0" distL="0" distR="0">
            <wp:extent cx="1993900" cy="1799590"/>
            <wp:effectExtent l="19050" t="0" r="6350" b="0"/>
            <wp:docPr id="32" name="圖片 3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0"/>
                    <pic:cNvPicPr>
                      <a:picLocks noChangeAspect="1" noChangeArrowheads="1"/>
                    </pic:cNvPicPr>
                  </pic:nvPicPr>
                  <pic:blipFill>
                    <a:blip r:embed="rId44"/>
                    <a:srcRect/>
                    <a:stretch>
                      <a:fillRect/>
                    </a:stretch>
                  </pic:blipFill>
                  <pic:spPr bwMode="auto">
                    <a:xfrm>
                      <a:off x="0" y="0"/>
                      <a:ext cx="1993900" cy="1799590"/>
                    </a:xfrm>
                    <a:prstGeom prst="rect">
                      <a:avLst/>
                    </a:prstGeom>
                    <a:noFill/>
                    <a:ln w="9525">
                      <a:noFill/>
                      <a:miter lim="800000"/>
                      <a:headEnd/>
                      <a:tailEnd/>
                    </a:ln>
                  </pic:spPr>
                </pic:pic>
              </a:graphicData>
            </a:graphic>
          </wp:inline>
        </w:drawing>
      </w:r>
    </w:p>
    <w:p w:rsidR="008A31A4" w:rsidRDefault="008A31A4" w:rsidP="001C5208">
      <w:pPr>
        <w:jc w:val="center"/>
        <w:rPr>
          <w:rFonts w:eastAsia="標楷體" w:cs="標楷體"/>
          <w:sz w:val="20"/>
          <w:szCs w:val="20"/>
          <w:lang w:val="pl-PL"/>
        </w:rPr>
      </w:pPr>
    </w:p>
    <w:p w:rsidR="008A31A4" w:rsidRDefault="008A31A4" w:rsidP="001C5208">
      <w:pPr>
        <w:jc w:val="center"/>
        <w:rPr>
          <w:rFonts w:eastAsia="標楷體" w:cs="標楷體"/>
          <w:sz w:val="20"/>
          <w:szCs w:val="20"/>
          <w:lang w:val="pl-PL"/>
        </w:rPr>
      </w:pPr>
    </w:p>
    <w:p w:rsidR="00A96E50" w:rsidRPr="00127454" w:rsidRDefault="00A96E50" w:rsidP="001C5208">
      <w:pPr>
        <w:jc w:val="center"/>
        <w:rPr>
          <w:rFonts w:eastAsia="標楷體"/>
          <w:sz w:val="20"/>
          <w:szCs w:val="20"/>
          <w:lang w:val="pl-PL"/>
        </w:rPr>
      </w:pPr>
      <w:r w:rsidRPr="00127454">
        <w:rPr>
          <w:rFonts w:eastAsia="標楷體" w:cs="標楷體" w:hint="eastAsia"/>
          <w:sz w:val="20"/>
          <w:szCs w:val="20"/>
          <w:lang w:val="pl-PL"/>
        </w:rPr>
        <w:t>圖</w:t>
      </w:r>
      <w:r w:rsidRPr="00127454">
        <w:rPr>
          <w:rFonts w:eastAsia="標楷體"/>
          <w:sz w:val="20"/>
          <w:szCs w:val="20"/>
          <w:lang w:val="pl-PL"/>
        </w:rPr>
        <w:t xml:space="preserve">11. </w:t>
      </w:r>
      <w:r w:rsidRPr="00127454">
        <w:rPr>
          <w:rFonts w:eastAsia="標楷體" w:cs="標楷體" w:hint="eastAsia"/>
          <w:sz w:val="20"/>
          <w:szCs w:val="20"/>
          <w:lang w:val="pl-PL"/>
        </w:rPr>
        <w:t>不同翼型於</w:t>
      </w:r>
      <w:r w:rsidRPr="00127454">
        <w:rPr>
          <w:rFonts w:eastAsia="標楷體"/>
          <w:sz w:val="20"/>
          <w:szCs w:val="20"/>
          <w:lang w:val="pl-PL"/>
        </w:rPr>
        <w:t>ω=π/6(rad/s)</w:t>
      </w:r>
      <w:r w:rsidRPr="00127454">
        <w:rPr>
          <w:rFonts w:eastAsia="標楷體" w:cs="標楷體" w:hint="eastAsia"/>
          <w:sz w:val="20"/>
          <w:szCs w:val="20"/>
          <w:lang w:val="pl-PL"/>
        </w:rPr>
        <w:t>、</w:t>
      </w:r>
      <w:r w:rsidRPr="00127454">
        <w:rPr>
          <w:rFonts w:eastAsia="標楷體"/>
          <w:sz w:val="20"/>
          <w:szCs w:val="20"/>
          <w:lang w:val="pl-PL"/>
        </w:rPr>
        <w:t>V=7.5(m/s)</w:t>
      </w:r>
      <w:r w:rsidRPr="00127454">
        <w:rPr>
          <w:rFonts w:eastAsia="標楷體" w:cs="標楷體" w:hint="eastAsia"/>
          <w:sz w:val="20"/>
          <w:szCs w:val="20"/>
          <w:lang w:val="pl-PL"/>
        </w:rPr>
        <w:t>之</w:t>
      </w:r>
      <w:r w:rsidRPr="00127454">
        <w:rPr>
          <w:rFonts w:eastAsia="標楷體"/>
          <w:sz w:val="20"/>
          <w:szCs w:val="20"/>
          <w:lang w:val="pl-PL"/>
        </w:rPr>
        <w:t>Cm</w:t>
      </w:r>
      <w:r w:rsidRPr="00127454">
        <w:rPr>
          <w:rFonts w:eastAsia="標楷體" w:cs="標楷體" w:hint="eastAsia"/>
          <w:sz w:val="20"/>
          <w:szCs w:val="20"/>
          <w:lang w:val="pl-PL"/>
        </w:rPr>
        <w:t>值</w:t>
      </w:r>
    </w:p>
    <w:p w:rsidR="00A96E50" w:rsidRDefault="00A96E50" w:rsidP="00A34D3A">
      <w:pPr>
        <w:pStyle w:val="21"/>
        <w:tabs>
          <w:tab w:val="left" w:pos="4320"/>
        </w:tabs>
        <w:adjustRightInd/>
        <w:spacing w:line="240" w:lineRule="atLeast"/>
        <w:textAlignment w:val="auto"/>
        <w:rPr>
          <w:rFonts w:eastAsia="標楷體"/>
        </w:rPr>
      </w:pPr>
    </w:p>
    <w:p w:rsidR="008A31A4" w:rsidRDefault="008A31A4" w:rsidP="00A34D3A">
      <w:pPr>
        <w:pStyle w:val="21"/>
        <w:tabs>
          <w:tab w:val="left" w:pos="4320"/>
        </w:tabs>
        <w:adjustRightInd/>
        <w:spacing w:line="240" w:lineRule="atLeast"/>
        <w:textAlignment w:val="auto"/>
        <w:rPr>
          <w:rFonts w:eastAsia="標楷體"/>
        </w:rPr>
      </w:pPr>
    </w:p>
    <w:p w:rsidR="008A31A4" w:rsidRPr="00127454" w:rsidRDefault="008A31A4" w:rsidP="00A34D3A">
      <w:pPr>
        <w:pStyle w:val="21"/>
        <w:tabs>
          <w:tab w:val="left" w:pos="4320"/>
        </w:tabs>
        <w:adjustRightInd/>
        <w:spacing w:line="240" w:lineRule="atLeast"/>
        <w:textAlignment w:val="auto"/>
        <w:rPr>
          <w:rFonts w:eastAsia="標楷體"/>
        </w:rPr>
      </w:pPr>
    </w:p>
    <w:p w:rsidR="00A96E50" w:rsidRPr="00127454" w:rsidRDefault="00A96E50" w:rsidP="00A34D3A">
      <w:pPr>
        <w:pStyle w:val="21"/>
        <w:tabs>
          <w:tab w:val="left" w:pos="4320"/>
        </w:tabs>
        <w:adjustRightInd/>
        <w:spacing w:line="240" w:lineRule="atLeast"/>
        <w:textAlignment w:val="auto"/>
        <w:rPr>
          <w:rFonts w:eastAsia="標楷體"/>
        </w:rPr>
      </w:pPr>
    </w:p>
    <w:p w:rsidR="00A96E50" w:rsidRPr="00127454" w:rsidRDefault="00BB658C" w:rsidP="00A34D3A">
      <w:pPr>
        <w:jc w:val="center"/>
        <w:rPr>
          <w:rFonts w:eastAsia="標楷體"/>
          <w:sz w:val="20"/>
          <w:szCs w:val="20"/>
          <w:lang w:val="es-ES"/>
        </w:rPr>
      </w:pPr>
      <w:r>
        <w:rPr>
          <w:rFonts w:eastAsia="標楷體"/>
          <w:noProof/>
          <w:sz w:val="20"/>
          <w:szCs w:val="20"/>
        </w:rPr>
        <w:drawing>
          <wp:inline distT="0" distB="0" distL="0" distR="0">
            <wp:extent cx="1916430" cy="1809115"/>
            <wp:effectExtent l="19050" t="0" r="7620" b="0"/>
            <wp:docPr id="33" name="圖片 3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0"/>
                    <pic:cNvPicPr>
                      <a:picLocks noChangeAspect="1" noChangeArrowheads="1"/>
                    </pic:cNvPicPr>
                  </pic:nvPicPr>
                  <pic:blipFill>
                    <a:blip r:embed="rId45"/>
                    <a:srcRect/>
                    <a:stretch>
                      <a:fillRect/>
                    </a:stretch>
                  </pic:blipFill>
                  <pic:spPr bwMode="auto">
                    <a:xfrm>
                      <a:off x="0" y="0"/>
                      <a:ext cx="1916430" cy="1809115"/>
                    </a:xfrm>
                    <a:prstGeom prst="rect">
                      <a:avLst/>
                    </a:prstGeom>
                    <a:noFill/>
                    <a:ln w="9525">
                      <a:noFill/>
                      <a:miter lim="800000"/>
                      <a:headEnd/>
                      <a:tailEnd/>
                    </a:ln>
                  </pic:spPr>
                </pic:pic>
              </a:graphicData>
            </a:graphic>
          </wp:inline>
        </w:drawing>
      </w:r>
    </w:p>
    <w:p w:rsidR="00A96E50" w:rsidRDefault="00A96E50" w:rsidP="00A34D3A">
      <w:pPr>
        <w:jc w:val="center"/>
        <w:rPr>
          <w:rFonts w:eastAsia="標楷體"/>
          <w:sz w:val="20"/>
          <w:szCs w:val="20"/>
          <w:lang w:val="es-ES"/>
        </w:rPr>
      </w:pPr>
    </w:p>
    <w:p w:rsidR="008A31A4" w:rsidRDefault="008A31A4" w:rsidP="00A34D3A">
      <w:pPr>
        <w:jc w:val="center"/>
        <w:rPr>
          <w:rFonts w:eastAsia="標楷體"/>
          <w:sz w:val="20"/>
          <w:szCs w:val="20"/>
          <w:lang w:val="es-ES"/>
        </w:rPr>
      </w:pPr>
    </w:p>
    <w:p w:rsidR="008A31A4" w:rsidRPr="00127454" w:rsidRDefault="008A31A4" w:rsidP="00A34D3A">
      <w:pPr>
        <w:jc w:val="center"/>
        <w:rPr>
          <w:rFonts w:eastAsia="標楷體"/>
          <w:sz w:val="20"/>
          <w:szCs w:val="20"/>
          <w:lang w:val="es-ES"/>
        </w:rPr>
      </w:pPr>
    </w:p>
    <w:p w:rsidR="008A31A4" w:rsidRDefault="008A31A4" w:rsidP="00A34D3A">
      <w:pPr>
        <w:jc w:val="center"/>
        <w:rPr>
          <w:rFonts w:eastAsia="標楷體"/>
          <w:sz w:val="20"/>
          <w:szCs w:val="20"/>
          <w:lang w:val="es-ES"/>
        </w:rPr>
      </w:pPr>
    </w:p>
    <w:p w:rsidR="00A96E50" w:rsidRPr="00127454" w:rsidRDefault="00BB658C" w:rsidP="00A34D3A">
      <w:pPr>
        <w:jc w:val="center"/>
        <w:rPr>
          <w:rFonts w:eastAsia="標楷體"/>
          <w:sz w:val="20"/>
          <w:szCs w:val="20"/>
          <w:lang w:val="es-ES"/>
        </w:rPr>
      </w:pPr>
      <w:r>
        <w:rPr>
          <w:rFonts w:eastAsia="標楷體"/>
          <w:noProof/>
          <w:sz w:val="20"/>
          <w:szCs w:val="20"/>
        </w:rPr>
        <w:drawing>
          <wp:inline distT="0" distB="0" distL="0" distR="0">
            <wp:extent cx="1945640" cy="1770380"/>
            <wp:effectExtent l="19050" t="0" r="0" b="0"/>
            <wp:docPr id="34" name="圖片 3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0"/>
                    <pic:cNvPicPr>
                      <a:picLocks noChangeAspect="1" noChangeArrowheads="1"/>
                    </pic:cNvPicPr>
                  </pic:nvPicPr>
                  <pic:blipFill>
                    <a:blip r:embed="rId46"/>
                    <a:srcRect/>
                    <a:stretch>
                      <a:fillRect/>
                    </a:stretch>
                  </pic:blipFill>
                  <pic:spPr bwMode="auto">
                    <a:xfrm>
                      <a:off x="0" y="0"/>
                      <a:ext cx="1945640" cy="1770380"/>
                    </a:xfrm>
                    <a:prstGeom prst="rect">
                      <a:avLst/>
                    </a:prstGeom>
                    <a:noFill/>
                    <a:ln w="9525">
                      <a:noFill/>
                      <a:miter lim="800000"/>
                      <a:headEnd/>
                      <a:tailEnd/>
                    </a:ln>
                  </pic:spPr>
                </pic:pic>
              </a:graphicData>
            </a:graphic>
          </wp:inline>
        </w:drawing>
      </w:r>
    </w:p>
    <w:p w:rsidR="008A31A4" w:rsidRDefault="008A31A4" w:rsidP="00A34D3A">
      <w:pPr>
        <w:jc w:val="center"/>
        <w:rPr>
          <w:rFonts w:eastAsia="標楷體" w:cs="標楷體"/>
          <w:sz w:val="20"/>
          <w:szCs w:val="20"/>
          <w:lang w:val="es-ES"/>
        </w:rPr>
      </w:pPr>
    </w:p>
    <w:p w:rsidR="00A96E50" w:rsidRPr="00127454" w:rsidRDefault="00A96E50" w:rsidP="00A34D3A">
      <w:pPr>
        <w:jc w:val="center"/>
        <w:rPr>
          <w:rFonts w:eastAsia="標楷體"/>
          <w:sz w:val="20"/>
          <w:szCs w:val="20"/>
          <w:lang w:val="es-ES"/>
        </w:rPr>
      </w:pPr>
      <w:r w:rsidRPr="00127454">
        <w:rPr>
          <w:rFonts w:eastAsia="標楷體" w:cs="標楷體" w:hint="eastAsia"/>
          <w:sz w:val="20"/>
          <w:szCs w:val="20"/>
          <w:lang w:val="es-ES"/>
        </w:rPr>
        <w:t>圖</w:t>
      </w:r>
      <w:r w:rsidRPr="00127454">
        <w:rPr>
          <w:rFonts w:eastAsia="標楷體"/>
          <w:sz w:val="20"/>
          <w:szCs w:val="20"/>
          <w:lang w:val="es-ES"/>
        </w:rPr>
        <w:t>12.</w:t>
      </w:r>
      <w:r w:rsidRPr="00127454">
        <w:rPr>
          <w:rFonts w:eastAsia="標楷體" w:cs="標楷體" w:hint="eastAsia"/>
          <w:sz w:val="20"/>
          <w:szCs w:val="20"/>
          <w:lang w:val="es-ES"/>
        </w:rPr>
        <w:t>相同尖速比力矩值相似</w:t>
      </w:r>
    </w:p>
    <w:p w:rsidR="00A96E50" w:rsidRPr="00127454" w:rsidRDefault="00A96E50" w:rsidP="00A34D3A">
      <w:pPr>
        <w:pStyle w:val="21"/>
        <w:tabs>
          <w:tab w:val="left" w:pos="4320"/>
        </w:tabs>
        <w:adjustRightInd/>
        <w:spacing w:line="240" w:lineRule="atLeast"/>
        <w:textAlignment w:val="auto"/>
        <w:rPr>
          <w:rFonts w:eastAsia="標楷體"/>
          <w:lang w:val="es-ES"/>
        </w:rPr>
      </w:pPr>
    </w:p>
    <w:p w:rsidR="00A96E50" w:rsidRPr="00127454" w:rsidRDefault="00A96E50" w:rsidP="00A34D3A">
      <w:pPr>
        <w:pStyle w:val="21"/>
        <w:tabs>
          <w:tab w:val="left" w:pos="4320"/>
        </w:tabs>
        <w:adjustRightInd/>
        <w:spacing w:line="240" w:lineRule="atLeast"/>
        <w:textAlignment w:val="auto"/>
        <w:rPr>
          <w:rFonts w:eastAsia="標楷體"/>
          <w:lang w:val="es-ES"/>
        </w:rPr>
      </w:pPr>
    </w:p>
    <w:p w:rsidR="00A96E50" w:rsidRPr="00127454" w:rsidRDefault="00BB658C" w:rsidP="00387B7B">
      <w:pPr>
        <w:pStyle w:val="21"/>
        <w:tabs>
          <w:tab w:val="left" w:pos="4320"/>
        </w:tabs>
        <w:adjustRightInd/>
        <w:spacing w:line="240" w:lineRule="atLeast"/>
        <w:jc w:val="center"/>
        <w:textAlignment w:val="auto"/>
        <w:rPr>
          <w:rFonts w:eastAsia="標楷體"/>
          <w:lang w:val="es-ES"/>
        </w:rPr>
      </w:pPr>
      <w:r>
        <w:rPr>
          <w:rFonts w:eastAsia="標楷體"/>
          <w:noProof/>
        </w:rPr>
        <w:lastRenderedPageBreak/>
        <w:drawing>
          <wp:inline distT="0" distB="0" distL="0" distR="0">
            <wp:extent cx="1925955" cy="1799590"/>
            <wp:effectExtent l="19050" t="0" r="0" b="0"/>
            <wp:docPr id="35" name="圖片 3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descr="0"/>
                    <pic:cNvPicPr>
                      <a:picLocks noChangeAspect="1" noChangeArrowheads="1"/>
                    </pic:cNvPicPr>
                  </pic:nvPicPr>
                  <pic:blipFill>
                    <a:blip r:embed="rId47"/>
                    <a:srcRect/>
                    <a:stretch>
                      <a:fillRect/>
                    </a:stretch>
                  </pic:blipFill>
                  <pic:spPr bwMode="auto">
                    <a:xfrm>
                      <a:off x="0" y="0"/>
                      <a:ext cx="1925955" cy="1799590"/>
                    </a:xfrm>
                    <a:prstGeom prst="rect">
                      <a:avLst/>
                    </a:prstGeom>
                    <a:noFill/>
                    <a:ln w="9525">
                      <a:noFill/>
                      <a:miter lim="800000"/>
                      <a:headEnd/>
                      <a:tailEnd/>
                    </a:ln>
                  </pic:spPr>
                </pic:pic>
              </a:graphicData>
            </a:graphic>
          </wp:inline>
        </w:drawing>
      </w:r>
      <w:r>
        <w:rPr>
          <w:rFonts w:eastAsia="標楷體"/>
          <w:noProof/>
        </w:rPr>
        <w:drawing>
          <wp:inline distT="0" distB="0" distL="0" distR="0">
            <wp:extent cx="963295" cy="1021715"/>
            <wp:effectExtent l="19050" t="0" r="8255" b="0"/>
            <wp:docPr id="36" name="圖片 3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0"/>
                    <pic:cNvPicPr>
                      <a:picLocks noChangeAspect="1" noChangeArrowheads="1"/>
                    </pic:cNvPicPr>
                  </pic:nvPicPr>
                  <pic:blipFill>
                    <a:blip r:embed="rId48"/>
                    <a:srcRect/>
                    <a:stretch>
                      <a:fillRect/>
                    </a:stretch>
                  </pic:blipFill>
                  <pic:spPr bwMode="auto">
                    <a:xfrm>
                      <a:off x="0" y="0"/>
                      <a:ext cx="963295" cy="1021715"/>
                    </a:xfrm>
                    <a:prstGeom prst="rect">
                      <a:avLst/>
                    </a:prstGeom>
                    <a:noFill/>
                    <a:ln w="9525">
                      <a:noFill/>
                      <a:miter lim="800000"/>
                      <a:headEnd/>
                      <a:tailEnd/>
                    </a:ln>
                  </pic:spPr>
                </pic:pic>
              </a:graphicData>
            </a:graphic>
          </wp:inline>
        </w:drawing>
      </w:r>
    </w:p>
    <w:p w:rsidR="00A96E50" w:rsidRPr="00127454" w:rsidRDefault="00A96E50" w:rsidP="00E41671">
      <w:pPr>
        <w:rPr>
          <w:rFonts w:eastAsia="標楷體"/>
          <w:sz w:val="20"/>
          <w:szCs w:val="20"/>
          <w:lang w:val="es-ES"/>
        </w:rPr>
      </w:pPr>
      <w:r w:rsidRPr="00127454">
        <w:rPr>
          <w:rFonts w:eastAsia="標楷體" w:cs="標楷體" w:hint="eastAsia"/>
          <w:sz w:val="20"/>
          <w:szCs w:val="20"/>
          <w:lang w:val="es-ES"/>
        </w:rPr>
        <w:t>圖</w:t>
      </w:r>
      <w:r w:rsidRPr="00127454">
        <w:rPr>
          <w:rFonts w:eastAsia="標楷體"/>
          <w:sz w:val="20"/>
          <w:szCs w:val="20"/>
          <w:lang w:val="es-ES"/>
        </w:rPr>
        <w:t>13.  NACA0018</w:t>
      </w:r>
      <w:r w:rsidRPr="00127454">
        <w:rPr>
          <w:rFonts w:eastAsia="標楷體" w:cs="標楷體" w:hint="eastAsia"/>
          <w:sz w:val="20"/>
          <w:szCs w:val="20"/>
          <w:lang w:val="es-ES"/>
        </w:rPr>
        <w:t>翼型於</w:t>
      </w:r>
      <w:r w:rsidRPr="00127454">
        <w:rPr>
          <w:rFonts w:eastAsia="標楷體"/>
          <w:sz w:val="20"/>
          <w:szCs w:val="20"/>
          <w:lang w:val="es-ES"/>
        </w:rPr>
        <w:t>ω=π/6 rad/s</w:t>
      </w:r>
      <w:r w:rsidRPr="00127454">
        <w:rPr>
          <w:rFonts w:eastAsia="標楷體" w:cs="標楷體" w:hint="eastAsia"/>
          <w:sz w:val="20"/>
          <w:szCs w:val="20"/>
          <w:lang w:val="es-ES"/>
        </w:rPr>
        <w:t>時，不同</w:t>
      </w:r>
      <w:r w:rsidRPr="00127454">
        <w:rPr>
          <w:rFonts w:eastAsia="標楷體"/>
          <w:sz w:val="20"/>
          <w:szCs w:val="20"/>
          <w:lang w:val="es-ES"/>
        </w:rPr>
        <w:t>λ</w:t>
      </w:r>
      <w:r w:rsidRPr="00127454">
        <w:rPr>
          <w:rFonts w:eastAsia="標楷體" w:cs="標楷體" w:hint="eastAsia"/>
          <w:sz w:val="20"/>
          <w:szCs w:val="20"/>
          <w:lang w:val="es-ES"/>
        </w:rPr>
        <w:t>值之幅向與切向力曲線圖</w:t>
      </w:r>
    </w:p>
    <w:p w:rsidR="00A96E50" w:rsidRPr="00127454" w:rsidRDefault="00A96E50" w:rsidP="00387B7B">
      <w:pPr>
        <w:pStyle w:val="21"/>
        <w:tabs>
          <w:tab w:val="left" w:pos="4320"/>
        </w:tabs>
        <w:adjustRightInd/>
        <w:spacing w:line="240" w:lineRule="atLeast"/>
        <w:jc w:val="center"/>
        <w:textAlignment w:val="auto"/>
        <w:rPr>
          <w:rFonts w:eastAsia="標楷體"/>
          <w:lang w:val="es-ES"/>
        </w:rPr>
      </w:pPr>
    </w:p>
    <w:p w:rsidR="00A96E50" w:rsidRPr="00127454" w:rsidRDefault="00BB658C" w:rsidP="00387B7B">
      <w:pPr>
        <w:pStyle w:val="21"/>
        <w:tabs>
          <w:tab w:val="left" w:pos="4320"/>
        </w:tabs>
        <w:adjustRightInd/>
        <w:spacing w:line="240" w:lineRule="atLeast"/>
        <w:jc w:val="center"/>
        <w:textAlignment w:val="auto"/>
        <w:rPr>
          <w:rFonts w:eastAsia="標楷體"/>
          <w:lang w:val="es-ES"/>
        </w:rPr>
      </w:pPr>
      <w:r>
        <w:rPr>
          <w:rFonts w:eastAsia="標楷體"/>
          <w:noProof/>
        </w:rPr>
        <w:drawing>
          <wp:inline distT="0" distB="0" distL="0" distR="0">
            <wp:extent cx="1916430" cy="1799590"/>
            <wp:effectExtent l="19050" t="0" r="7620" b="0"/>
            <wp:docPr id="37" name="圖片 4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0"/>
                    <pic:cNvPicPr>
                      <a:picLocks noChangeAspect="1" noChangeArrowheads="1"/>
                    </pic:cNvPicPr>
                  </pic:nvPicPr>
                  <pic:blipFill>
                    <a:blip r:embed="rId49"/>
                    <a:srcRect/>
                    <a:stretch>
                      <a:fillRect/>
                    </a:stretch>
                  </pic:blipFill>
                  <pic:spPr bwMode="auto">
                    <a:xfrm>
                      <a:off x="0" y="0"/>
                      <a:ext cx="1916430" cy="1799590"/>
                    </a:xfrm>
                    <a:prstGeom prst="rect">
                      <a:avLst/>
                    </a:prstGeom>
                    <a:noFill/>
                    <a:ln w="9525">
                      <a:noFill/>
                      <a:miter lim="800000"/>
                      <a:headEnd/>
                      <a:tailEnd/>
                    </a:ln>
                  </pic:spPr>
                </pic:pic>
              </a:graphicData>
            </a:graphic>
          </wp:inline>
        </w:drawing>
      </w:r>
      <w:r>
        <w:rPr>
          <w:rFonts w:eastAsia="標楷體"/>
          <w:noProof/>
        </w:rPr>
        <w:drawing>
          <wp:inline distT="0" distB="0" distL="0" distR="0">
            <wp:extent cx="963295" cy="1108710"/>
            <wp:effectExtent l="19050" t="0" r="8255" b="0"/>
            <wp:docPr id="38" name="圖片 4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descr="0"/>
                    <pic:cNvPicPr>
                      <a:picLocks noChangeAspect="1" noChangeArrowheads="1"/>
                    </pic:cNvPicPr>
                  </pic:nvPicPr>
                  <pic:blipFill>
                    <a:blip r:embed="rId48"/>
                    <a:srcRect/>
                    <a:stretch>
                      <a:fillRect/>
                    </a:stretch>
                  </pic:blipFill>
                  <pic:spPr bwMode="auto">
                    <a:xfrm>
                      <a:off x="0" y="0"/>
                      <a:ext cx="963295" cy="1108710"/>
                    </a:xfrm>
                    <a:prstGeom prst="rect">
                      <a:avLst/>
                    </a:prstGeom>
                    <a:noFill/>
                    <a:ln w="9525">
                      <a:noFill/>
                      <a:miter lim="800000"/>
                      <a:headEnd/>
                      <a:tailEnd/>
                    </a:ln>
                  </pic:spPr>
                </pic:pic>
              </a:graphicData>
            </a:graphic>
          </wp:inline>
        </w:drawing>
      </w:r>
    </w:p>
    <w:p w:rsidR="00A96E50" w:rsidRPr="00127454" w:rsidRDefault="00A96E50" w:rsidP="00E41671">
      <w:pPr>
        <w:rPr>
          <w:rFonts w:eastAsia="標楷體"/>
          <w:sz w:val="20"/>
          <w:szCs w:val="20"/>
          <w:lang w:val="es-ES"/>
        </w:rPr>
      </w:pPr>
      <w:r w:rsidRPr="00127454">
        <w:rPr>
          <w:rFonts w:eastAsia="標楷體" w:cs="標楷體" w:hint="eastAsia"/>
          <w:sz w:val="20"/>
          <w:szCs w:val="20"/>
          <w:lang w:val="es-ES"/>
        </w:rPr>
        <w:t>圖</w:t>
      </w:r>
      <w:r w:rsidRPr="00127454">
        <w:rPr>
          <w:rFonts w:eastAsia="標楷體"/>
          <w:sz w:val="20"/>
          <w:szCs w:val="20"/>
          <w:lang w:val="es-ES"/>
        </w:rPr>
        <w:t>14.  NACA4412</w:t>
      </w:r>
      <w:r w:rsidRPr="00127454">
        <w:rPr>
          <w:rFonts w:eastAsia="標楷體" w:cs="標楷體" w:hint="eastAsia"/>
          <w:sz w:val="20"/>
          <w:szCs w:val="20"/>
          <w:lang w:val="es-ES"/>
        </w:rPr>
        <w:t>翼型於</w:t>
      </w:r>
      <w:r w:rsidRPr="00127454">
        <w:rPr>
          <w:rFonts w:eastAsia="標楷體"/>
          <w:sz w:val="20"/>
          <w:szCs w:val="20"/>
          <w:lang w:val="es-ES"/>
        </w:rPr>
        <w:t>ω=π/6 rad/s</w:t>
      </w:r>
      <w:r w:rsidRPr="00127454">
        <w:rPr>
          <w:rFonts w:eastAsia="標楷體" w:cs="標楷體" w:hint="eastAsia"/>
          <w:sz w:val="20"/>
          <w:szCs w:val="20"/>
          <w:lang w:val="es-ES"/>
        </w:rPr>
        <w:t>時，不同</w:t>
      </w:r>
      <w:r w:rsidRPr="00127454">
        <w:rPr>
          <w:rFonts w:eastAsia="標楷體"/>
          <w:sz w:val="20"/>
          <w:szCs w:val="20"/>
          <w:lang w:val="es-ES"/>
        </w:rPr>
        <w:t>λ</w:t>
      </w:r>
      <w:r w:rsidRPr="00127454">
        <w:rPr>
          <w:rFonts w:eastAsia="標楷體" w:cs="標楷體" w:hint="eastAsia"/>
          <w:sz w:val="20"/>
          <w:szCs w:val="20"/>
          <w:lang w:val="es-ES"/>
        </w:rPr>
        <w:t>值之幅向與切向力曲線圖</w:t>
      </w:r>
    </w:p>
    <w:p w:rsidR="00A96E50" w:rsidRPr="00127454" w:rsidRDefault="00A96E50" w:rsidP="00387B7B">
      <w:pPr>
        <w:pStyle w:val="21"/>
        <w:tabs>
          <w:tab w:val="left" w:pos="4320"/>
        </w:tabs>
        <w:adjustRightInd/>
        <w:spacing w:line="240" w:lineRule="atLeast"/>
        <w:jc w:val="center"/>
        <w:textAlignment w:val="auto"/>
        <w:rPr>
          <w:rFonts w:eastAsia="標楷體"/>
          <w:lang w:val="es-ES"/>
        </w:rPr>
      </w:pPr>
    </w:p>
    <w:p w:rsidR="00A96E50" w:rsidRPr="00127454" w:rsidRDefault="00A96E50" w:rsidP="00387B7B">
      <w:pPr>
        <w:pStyle w:val="21"/>
        <w:tabs>
          <w:tab w:val="left" w:pos="4320"/>
        </w:tabs>
        <w:adjustRightInd/>
        <w:spacing w:line="240" w:lineRule="atLeast"/>
        <w:jc w:val="center"/>
        <w:textAlignment w:val="auto"/>
        <w:rPr>
          <w:rFonts w:eastAsia="標楷體"/>
          <w:lang w:val="es-ES"/>
        </w:rPr>
      </w:pPr>
    </w:p>
    <w:p w:rsidR="00A96E50" w:rsidRPr="00127454" w:rsidRDefault="00BB658C" w:rsidP="00387B7B">
      <w:pPr>
        <w:pStyle w:val="21"/>
        <w:tabs>
          <w:tab w:val="left" w:pos="4320"/>
        </w:tabs>
        <w:adjustRightInd/>
        <w:spacing w:line="240" w:lineRule="atLeast"/>
        <w:jc w:val="center"/>
        <w:textAlignment w:val="auto"/>
        <w:rPr>
          <w:rFonts w:eastAsia="標楷體"/>
          <w:lang w:val="es-ES"/>
        </w:rPr>
      </w:pPr>
      <w:r>
        <w:rPr>
          <w:rFonts w:eastAsia="標楷體"/>
          <w:noProof/>
        </w:rPr>
        <w:lastRenderedPageBreak/>
        <w:drawing>
          <wp:inline distT="0" distB="0" distL="0" distR="0">
            <wp:extent cx="1896745" cy="1799590"/>
            <wp:effectExtent l="19050" t="0" r="8255" b="0"/>
            <wp:docPr id="39" name="圖片 4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descr="0"/>
                    <pic:cNvPicPr>
                      <a:picLocks noChangeAspect="1" noChangeArrowheads="1"/>
                    </pic:cNvPicPr>
                  </pic:nvPicPr>
                  <pic:blipFill>
                    <a:blip r:embed="rId50"/>
                    <a:srcRect/>
                    <a:stretch>
                      <a:fillRect/>
                    </a:stretch>
                  </pic:blipFill>
                  <pic:spPr bwMode="auto">
                    <a:xfrm>
                      <a:off x="0" y="0"/>
                      <a:ext cx="1896745" cy="1799590"/>
                    </a:xfrm>
                    <a:prstGeom prst="rect">
                      <a:avLst/>
                    </a:prstGeom>
                    <a:noFill/>
                    <a:ln w="9525">
                      <a:noFill/>
                      <a:miter lim="800000"/>
                      <a:headEnd/>
                      <a:tailEnd/>
                    </a:ln>
                  </pic:spPr>
                </pic:pic>
              </a:graphicData>
            </a:graphic>
          </wp:inline>
        </w:drawing>
      </w:r>
      <w:r>
        <w:rPr>
          <w:rFonts w:eastAsia="標楷體"/>
          <w:noProof/>
        </w:rPr>
        <w:drawing>
          <wp:inline distT="0" distB="0" distL="0" distR="0">
            <wp:extent cx="953135" cy="1031240"/>
            <wp:effectExtent l="19050" t="0" r="0" b="0"/>
            <wp:docPr id="40"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pic:cNvPicPr>
                      <a:picLocks noChangeAspect="1" noChangeArrowheads="1"/>
                    </pic:cNvPicPr>
                  </pic:nvPicPr>
                  <pic:blipFill>
                    <a:blip r:embed="rId51"/>
                    <a:srcRect/>
                    <a:stretch>
                      <a:fillRect/>
                    </a:stretch>
                  </pic:blipFill>
                  <pic:spPr bwMode="auto">
                    <a:xfrm>
                      <a:off x="0" y="0"/>
                      <a:ext cx="953135" cy="1031240"/>
                    </a:xfrm>
                    <a:prstGeom prst="rect">
                      <a:avLst/>
                    </a:prstGeom>
                    <a:noFill/>
                    <a:ln w="9525">
                      <a:noFill/>
                      <a:miter lim="800000"/>
                      <a:headEnd/>
                      <a:tailEnd/>
                    </a:ln>
                  </pic:spPr>
                </pic:pic>
              </a:graphicData>
            </a:graphic>
          </wp:inline>
        </w:drawing>
      </w:r>
    </w:p>
    <w:p w:rsidR="00A96E50" w:rsidRPr="00127454" w:rsidRDefault="00A96E50" w:rsidP="00E41671">
      <w:pPr>
        <w:rPr>
          <w:rFonts w:eastAsia="標楷體"/>
          <w:sz w:val="20"/>
          <w:szCs w:val="20"/>
          <w:lang w:val="es-ES"/>
        </w:rPr>
      </w:pPr>
      <w:r w:rsidRPr="00127454">
        <w:rPr>
          <w:rFonts w:eastAsia="標楷體" w:cs="標楷體" w:hint="eastAsia"/>
          <w:sz w:val="20"/>
          <w:szCs w:val="20"/>
          <w:lang w:val="es-ES"/>
        </w:rPr>
        <w:t>圖</w:t>
      </w:r>
      <w:r w:rsidRPr="00127454">
        <w:rPr>
          <w:rFonts w:eastAsia="標楷體"/>
          <w:sz w:val="20"/>
          <w:szCs w:val="20"/>
          <w:lang w:val="es-ES"/>
        </w:rPr>
        <w:t>15.  NACA0018</w:t>
      </w:r>
      <w:r w:rsidRPr="00127454">
        <w:rPr>
          <w:rFonts w:eastAsia="標楷體" w:cs="標楷體" w:hint="eastAsia"/>
          <w:sz w:val="20"/>
          <w:szCs w:val="20"/>
          <w:lang w:val="es-ES"/>
        </w:rPr>
        <w:t>翼型於</w:t>
      </w:r>
      <w:r w:rsidRPr="00127454">
        <w:rPr>
          <w:rFonts w:eastAsia="標楷體"/>
          <w:sz w:val="20"/>
          <w:szCs w:val="20"/>
          <w:lang w:val="es-ES"/>
        </w:rPr>
        <w:t>ω=2π/3 rad/s</w:t>
      </w:r>
      <w:r w:rsidRPr="00127454">
        <w:rPr>
          <w:rFonts w:eastAsia="標楷體" w:cs="標楷體" w:hint="eastAsia"/>
          <w:sz w:val="20"/>
          <w:szCs w:val="20"/>
          <w:lang w:val="es-ES"/>
        </w:rPr>
        <w:t>時，不同</w:t>
      </w:r>
      <w:r w:rsidRPr="00127454">
        <w:rPr>
          <w:rFonts w:eastAsia="標楷體"/>
          <w:sz w:val="20"/>
          <w:szCs w:val="20"/>
          <w:lang w:val="es-ES"/>
        </w:rPr>
        <w:t>λ</w:t>
      </w:r>
      <w:r w:rsidRPr="00127454">
        <w:rPr>
          <w:rFonts w:eastAsia="標楷體" w:cs="標楷體" w:hint="eastAsia"/>
          <w:sz w:val="20"/>
          <w:szCs w:val="20"/>
          <w:lang w:val="es-ES"/>
        </w:rPr>
        <w:t>值之幅向與切向力曲線圖</w:t>
      </w:r>
    </w:p>
    <w:p w:rsidR="00A96E50" w:rsidRPr="00127454" w:rsidRDefault="00A96E50" w:rsidP="00387B7B">
      <w:pPr>
        <w:pStyle w:val="21"/>
        <w:tabs>
          <w:tab w:val="left" w:pos="4320"/>
        </w:tabs>
        <w:adjustRightInd/>
        <w:spacing w:line="240" w:lineRule="atLeast"/>
        <w:jc w:val="center"/>
        <w:textAlignment w:val="auto"/>
        <w:rPr>
          <w:rFonts w:eastAsia="標楷體"/>
          <w:lang w:val="es-ES"/>
        </w:rPr>
      </w:pPr>
    </w:p>
    <w:p w:rsidR="00A96E50" w:rsidRPr="00127454" w:rsidRDefault="00BB658C" w:rsidP="00387B7B">
      <w:pPr>
        <w:pStyle w:val="21"/>
        <w:tabs>
          <w:tab w:val="left" w:pos="4320"/>
        </w:tabs>
        <w:adjustRightInd/>
        <w:spacing w:line="240" w:lineRule="atLeast"/>
        <w:jc w:val="center"/>
        <w:textAlignment w:val="auto"/>
        <w:rPr>
          <w:rFonts w:eastAsia="標楷體"/>
          <w:lang w:val="es-ES"/>
        </w:rPr>
      </w:pPr>
      <w:r>
        <w:rPr>
          <w:rFonts w:eastAsia="標楷體"/>
          <w:noProof/>
        </w:rPr>
        <w:drawing>
          <wp:inline distT="0" distB="0" distL="0" distR="0">
            <wp:extent cx="1906905" cy="1799590"/>
            <wp:effectExtent l="19050" t="0" r="0" b="0"/>
            <wp:docPr id="41" name="圖片 4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0"/>
                    <pic:cNvPicPr>
                      <a:picLocks noChangeAspect="1" noChangeArrowheads="1"/>
                    </pic:cNvPicPr>
                  </pic:nvPicPr>
                  <pic:blipFill>
                    <a:blip r:embed="rId52"/>
                    <a:srcRect/>
                    <a:stretch>
                      <a:fillRect/>
                    </a:stretch>
                  </pic:blipFill>
                  <pic:spPr bwMode="auto">
                    <a:xfrm>
                      <a:off x="0" y="0"/>
                      <a:ext cx="1906905" cy="1799590"/>
                    </a:xfrm>
                    <a:prstGeom prst="rect">
                      <a:avLst/>
                    </a:prstGeom>
                    <a:noFill/>
                    <a:ln w="9525">
                      <a:noFill/>
                      <a:miter lim="800000"/>
                      <a:headEnd/>
                      <a:tailEnd/>
                    </a:ln>
                  </pic:spPr>
                </pic:pic>
              </a:graphicData>
            </a:graphic>
          </wp:inline>
        </w:drawing>
      </w:r>
      <w:r>
        <w:rPr>
          <w:rFonts w:eastAsia="標楷體"/>
          <w:noProof/>
        </w:rPr>
        <w:drawing>
          <wp:inline distT="0" distB="0" distL="0" distR="0">
            <wp:extent cx="953135" cy="1089660"/>
            <wp:effectExtent l="19050" t="0" r="0" b="0"/>
            <wp:docPr id="42"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51"/>
                    <a:srcRect/>
                    <a:stretch>
                      <a:fillRect/>
                    </a:stretch>
                  </pic:blipFill>
                  <pic:spPr bwMode="auto">
                    <a:xfrm>
                      <a:off x="0" y="0"/>
                      <a:ext cx="953135" cy="1089660"/>
                    </a:xfrm>
                    <a:prstGeom prst="rect">
                      <a:avLst/>
                    </a:prstGeom>
                    <a:noFill/>
                    <a:ln w="9525">
                      <a:noFill/>
                      <a:miter lim="800000"/>
                      <a:headEnd/>
                      <a:tailEnd/>
                    </a:ln>
                  </pic:spPr>
                </pic:pic>
              </a:graphicData>
            </a:graphic>
          </wp:inline>
        </w:drawing>
      </w:r>
    </w:p>
    <w:p w:rsidR="00BB658C" w:rsidRDefault="00A96E50" w:rsidP="00E41671">
      <w:pPr>
        <w:rPr>
          <w:rFonts w:eastAsia="標楷體" w:cs="標楷體"/>
          <w:sz w:val="20"/>
          <w:szCs w:val="20"/>
          <w:lang w:val="es-ES"/>
        </w:rPr>
      </w:pPr>
      <w:r w:rsidRPr="00127454">
        <w:rPr>
          <w:rFonts w:eastAsia="標楷體" w:cs="標楷體" w:hint="eastAsia"/>
          <w:sz w:val="20"/>
          <w:szCs w:val="20"/>
          <w:lang w:val="es-ES"/>
        </w:rPr>
        <w:t>圖</w:t>
      </w:r>
      <w:r w:rsidRPr="00127454">
        <w:rPr>
          <w:rFonts w:eastAsia="標楷體"/>
          <w:sz w:val="20"/>
          <w:szCs w:val="20"/>
          <w:lang w:val="es-ES"/>
        </w:rPr>
        <w:t>16.  NACA4412</w:t>
      </w:r>
      <w:r w:rsidRPr="00127454">
        <w:rPr>
          <w:rFonts w:eastAsia="標楷體" w:cs="標楷體" w:hint="eastAsia"/>
          <w:sz w:val="20"/>
          <w:szCs w:val="20"/>
          <w:lang w:val="es-ES"/>
        </w:rPr>
        <w:t>翼型於</w:t>
      </w:r>
      <w:r w:rsidRPr="00127454">
        <w:rPr>
          <w:rFonts w:eastAsia="標楷體"/>
          <w:sz w:val="20"/>
          <w:szCs w:val="20"/>
          <w:lang w:val="es-ES"/>
        </w:rPr>
        <w:t>ω=2π/3 rad/s</w:t>
      </w:r>
      <w:r w:rsidRPr="00127454">
        <w:rPr>
          <w:rFonts w:eastAsia="標楷體" w:cs="標楷體" w:hint="eastAsia"/>
          <w:sz w:val="20"/>
          <w:szCs w:val="20"/>
          <w:lang w:val="es-ES"/>
        </w:rPr>
        <w:t>時，不同</w:t>
      </w:r>
      <w:r w:rsidRPr="00127454">
        <w:rPr>
          <w:rFonts w:eastAsia="標楷體"/>
          <w:sz w:val="20"/>
          <w:szCs w:val="20"/>
          <w:lang w:val="es-ES"/>
        </w:rPr>
        <w:t>λ</w:t>
      </w:r>
      <w:r w:rsidRPr="00127454">
        <w:rPr>
          <w:rFonts w:eastAsia="標楷體" w:cs="標楷體" w:hint="eastAsia"/>
          <w:sz w:val="20"/>
          <w:szCs w:val="20"/>
          <w:lang w:val="es-ES"/>
        </w:rPr>
        <w:t>值之幅向與切向力曲線圖</w:t>
      </w:r>
    </w:p>
    <w:sectPr w:rsidR="00BB658C" w:rsidSect="00A71635">
      <w:type w:val="continuous"/>
      <w:pgSz w:w="11907" w:h="16840" w:code="9"/>
      <w:pgMar w:top="2041" w:right="1276" w:bottom="1361" w:left="1276" w:header="1247" w:footer="794"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22F9" w:rsidRDefault="005E22F9">
      <w:r>
        <w:separator/>
      </w:r>
    </w:p>
  </w:endnote>
  <w:endnote w:type="continuationSeparator" w:id="1">
    <w:p w:rsidR="005E22F9" w:rsidRDefault="005E22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華康標楷體">
    <w:panose1 w:val="03000509000000000000"/>
    <w:charset w:val="88"/>
    <w:family w:val="script"/>
    <w:pitch w:val="fixed"/>
    <w:sig w:usb0="80000001" w:usb1="28091800" w:usb2="00000016" w:usb3="00000000" w:csb0="00100000" w:csb1="00000000"/>
  </w:font>
  <w:font w:name="Times">
    <w:panose1 w:val="02020603060405020304"/>
    <w:charset w:val="00"/>
    <w:family w:val="roman"/>
    <w:pitch w:val="variable"/>
    <w:sig w:usb0="00000007" w:usb1="00000000" w:usb2="00000000" w:usb3="00000000" w:csb0="00000093"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E50" w:rsidRDefault="001470BD" w:rsidP="004377F2">
    <w:pPr>
      <w:pStyle w:val="a6"/>
      <w:tabs>
        <w:tab w:val="left" w:pos="4650"/>
        <w:tab w:val="center" w:pos="4950"/>
      </w:tabs>
      <w:jc w:val="center"/>
    </w:pPr>
    <w:r w:rsidRPr="00836C14">
      <w:rPr>
        <w:rStyle w:val="a8"/>
        <w:rFonts w:ascii="Times" w:hAnsi="Times" w:cs="Times"/>
        <w:sz w:val="24"/>
        <w:szCs w:val="24"/>
      </w:rPr>
      <w:fldChar w:fldCharType="begin"/>
    </w:r>
    <w:r w:rsidR="00A96E50" w:rsidRPr="00836C14">
      <w:rPr>
        <w:rStyle w:val="a8"/>
        <w:rFonts w:ascii="Times" w:hAnsi="Times" w:cs="Times"/>
        <w:sz w:val="24"/>
        <w:szCs w:val="24"/>
      </w:rPr>
      <w:instrText xml:space="preserve"> PAGE </w:instrText>
    </w:r>
    <w:r w:rsidRPr="00836C14">
      <w:rPr>
        <w:rStyle w:val="a8"/>
        <w:rFonts w:ascii="Times" w:hAnsi="Times" w:cs="Times"/>
        <w:sz w:val="24"/>
        <w:szCs w:val="24"/>
      </w:rPr>
      <w:fldChar w:fldCharType="separate"/>
    </w:r>
    <w:r w:rsidR="006E6462">
      <w:rPr>
        <w:rStyle w:val="a8"/>
        <w:rFonts w:ascii="Times" w:hAnsi="Times" w:cs="Times"/>
        <w:noProof/>
        <w:sz w:val="24"/>
        <w:szCs w:val="24"/>
      </w:rPr>
      <w:t>140</w:t>
    </w:r>
    <w:r w:rsidRPr="00836C14">
      <w:rPr>
        <w:rStyle w:val="a8"/>
        <w:rFonts w:ascii="Times" w:hAnsi="Times" w:cs="Times"/>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E50" w:rsidRDefault="001470BD" w:rsidP="004377F2">
    <w:pPr>
      <w:pStyle w:val="a6"/>
      <w:tabs>
        <w:tab w:val="left" w:pos="4650"/>
        <w:tab w:val="center" w:pos="4950"/>
      </w:tabs>
      <w:jc w:val="center"/>
    </w:pPr>
    <w:r w:rsidRPr="00836C14">
      <w:rPr>
        <w:rStyle w:val="a8"/>
        <w:rFonts w:ascii="Times" w:hAnsi="Times" w:cs="Times"/>
        <w:sz w:val="24"/>
        <w:szCs w:val="24"/>
      </w:rPr>
      <w:fldChar w:fldCharType="begin"/>
    </w:r>
    <w:r w:rsidR="00A96E50" w:rsidRPr="00836C14">
      <w:rPr>
        <w:rStyle w:val="a8"/>
        <w:rFonts w:ascii="Times" w:hAnsi="Times" w:cs="Times"/>
        <w:sz w:val="24"/>
        <w:szCs w:val="24"/>
      </w:rPr>
      <w:instrText xml:space="preserve"> PAGE </w:instrText>
    </w:r>
    <w:r w:rsidRPr="00836C14">
      <w:rPr>
        <w:rStyle w:val="a8"/>
        <w:rFonts w:ascii="Times" w:hAnsi="Times" w:cs="Times"/>
        <w:sz w:val="24"/>
        <w:szCs w:val="24"/>
      </w:rPr>
      <w:fldChar w:fldCharType="separate"/>
    </w:r>
    <w:r w:rsidR="006E6462">
      <w:rPr>
        <w:rStyle w:val="a8"/>
        <w:rFonts w:ascii="Times" w:hAnsi="Times" w:cs="Times"/>
        <w:noProof/>
        <w:sz w:val="24"/>
        <w:szCs w:val="24"/>
      </w:rPr>
      <w:t>139</w:t>
    </w:r>
    <w:r w:rsidRPr="00836C14">
      <w:rPr>
        <w:rStyle w:val="a8"/>
        <w:rFonts w:ascii="Times" w:hAnsi="Times" w:cs="Times"/>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22F9" w:rsidRDefault="005E22F9">
      <w:r>
        <w:separator/>
      </w:r>
    </w:p>
  </w:footnote>
  <w:footnote w:type="continuationSeparator" w:id="1">
    <w:p w:rsidR="005E22F9" w:rsidRDefault="005E22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E50" w:rsidRPr="004377F2" w:rsidRDefault="00A96E50" w:rsidP="004377F2">
    <w:pPr>
      <w:pStyle w:val="af7"/>
      <w:spacing w:after="84"/>
    </w:pPr>
    <w:r w:rsidRPr="00C2531C">
      <w:rPr>
        <w:rFonts w:ascii="華康標楷體" w:eastAsia="華康標楷體" w:cs="華康標楷體" w:hint="eastAsia"/>
      </w:rPr>
      <w:t>航空技術學院學報</w:t>
    </w:r>
    <w:r w:rsidRPr="00C2531C">
      <w:rPr>
        <w:rFonts w:ascii="華康標楷體" w:eastAsia="華康標楷體" w:cs="華康標楷體"/>
      </w:rPr>
      <w:t xml:space="preserve">  </w:t>
    </w:r>
    <w:r w:rsidRPr="00C2531C">
      <w:rPr>
        <w:rFonts w:ascii="華康標楷體" w:eastAsia="華康標楷體" w:cs="華康標楷體" w:hint="eastAsia"/>
      </w:rPr>
      <w:t>第十二卷</w:t>
    </w:r>
    <w:r w:rsidRPr="00C2531C">
      <w:rPr>
        <w:rFonts w:ascii="華康標楷體" w:eastAsia="華康標楷體" w:cs="華康標楷體"/>
      </w:rPr>
      <w:t xml:space="preserve">  </w:t>
    </w:r>
    <w:r w:rsidRPr="00C2531C">
      <w:rPr>
        <w:rFonts w:ascii="華康標楷體" w:eastAsia="華康標楷體" w:cs="華康標楷體" w:hint="eastAsia"/>
      </w:rPr>
      <w:t>第一期（民國一○二年）</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E50" w:rsidRPr="003F4422" w:rsidRDefault="00A96E50" w:rsidP="004377F2">
    <w:pPr>
      <w:pStyle w:val="a9"/>
      <w:adjustRightInd w:val="0"/>
      <w:jc w:val="right"/>
      <w:rPr>
        <w:rFonts w:eastAsia="華康標楷體"/>
      </w:rPr>
    </w:pPr>
    <w:r w:rsidRPr="003F4422">
      <w:rPr>
        <w:rFonts w:eastAsia="華康標楷體" w:cs="華康標楷體" w:hint="eastAsia"/>
      </w:rPr>
      <w:t>航空技術學院學報</w:t>
    </w:r>
    <w:r w:rsidRPr="003F4422">
      <w:rPr>
        <w:rFonts w:eastAsia="華康標楷體"/>
      </w:rPr>
      <w:t xml:space="preserve">  </w:t>
    </w:r>
    <w:r w:rsidRPr="003F4422">
      <w:rPr>
        <w:rFonts w:eastAsia="華康標楷體" w:cs="華康標楷體" w:hint="eastAsia"/>
      </w:rPr>
      <w:t>第十二卷</w:t>
    </w:r>
    <w:r w:rsidRPr="003F4422">
      <w:rPr>
        <w:rFonts w:eastAsia="華康標楷體"/>
      </w:rPr>
      <w:t xml:space="preserve">  </w:t>
    </w:r>
    <w:r w:rsidRPr="003F4422">
      <w:rPr>
        <w:rFonts w:eastAsia="華康標楷體" w:cs="華康標楷體" w:hint="eastAsia"/>
      </w:rPr>
      <w:t>第一期</w:t>
    </w:r>
    <w:r w:rsidRPr="003F4422">
      <w:rPr>
        <w:rFonts w:eastAsia="華康標楷體"/>
      </w:rPr>
      <w:t xml:space="preserve">  </w:t>
    </w:r>
    <w:r w:rsidRPr="003F4422">
      <w:rPr>
        <w:rFonts w:eastAsia="華康標楷體" w:cs="華康標楷體" w:hint="eastAsia"/>
      </w:rPr>
      <w:t>第</w:t>
    </w:r>
    <w:r>
      <w:rPr>
        <w:rFonts w:eastAsia="華康標楷體"/>
      </w:rPr>
      <w:t>133</w:t>
    </w:r>
    <w:r w:rsidRPr="003F4422">
      <w:rPr>
        <w:rFonts w:eastAsia="華康標楷體" w:cs="華康標楷體" w:hint="eastAsia"/>
      </w:rPr>
      <w:t>－</w:t>
    </w:r>
    <w:r>
      <w:rPr>
        <w:rFonts w:eastAsia="華康標楷體"/>
      </w:rPr>
      <w:t>1</w:t>
    </w:r>
    <w:r w:rsidR="00E56AB2">
      <w:rPr>
        <w:rFonts w:eastAsia="華康標楷體" w:hint="eastAsia"/>
      </w:rPr>
      <w:t>40</w:t>
    </w:r>
    <w:r w:rsidRPr="003F4422">
      <w:rPr>
        <w:rFonts w:eastAsia="華康標楷體" w:cs="華康標楷體" w:hint="eastAsia"/>
      </w:rPr>
      <w:t>頁（民國一</w:t>
    </w:r>
    <w:r>
      <w:rPr>
        <w:rFonts w:eastAsia="華康標楷體" w:cs="華康標楷體" w:hint="eastAsia"/>
      </w:rPr>
      <w:t>○</w:t>
    </w:r>
    <w:r w:rsidRPr="003F4422">
      <w:rPr>
        <w:rFonts w:eastAsia="華康標楷體" w:cs="華康標楷體" w:hint="eastAsia"/>
      </w:rPr>
      <w:t>二年）</w:t>
    </w:r>
  </w:p>
  <w:p w:rsidR="00A96E50" w:rsidRPr="00E11D0A" w:rsidRDefault="00A96E50" w:rsidP="004377F2">
    <w:pPr>
      <w:pStyle w:val="a9"/>
      <w:pBdr>
        <w:bottom w:val="single" w:sz="4" w:space="2" w:color="auto"/>
      </w:pBdr>
      <w:adjustRightInd w:val="0"/>
      <w:jc w:val="right"/>
    </w:pPr>
    <w:r w:rsidRPr="003F4422">
      <w:rPr>
        <w:rFonts w:eastAsia="華康標楷體"/>
      </w:rPr>
      <w:t xml:space="preserve">Journal of Air Force Institute of Technology, Vol. 12, No. 1, pp. </w:t>
    </w:r>
    <w:r>
      <w:rPr>
        <w:rFonts w:eastAsia="華康標楷體"/>
      </w:rPr>
      <w:t>133</w:t>
    </w:r>
    <w:r w:rsidRPr="003F4422">
      <w:rPr>
        <w:rFonts w:eastAsia="華康標楷體"/>
      </w:rPr>
      <w:t>-</w:t>
    </w:r>
    <w:r>
      <w:rPr>
        <w:rFonts w:eastAsia="華康標楷體"/>
      </w:rPr>
      <w:t>1</w:t>
    </w:r>
    <w:r w:rsidR="00E56AB2">
      <w:rPr>
        <w:rFonts w:eastAsia="華康標楷體" w:hint="eastAsia"/>
      </w:rPr>
      <w:t>40</w:t>
    </w:r>
    <w:r w:rsidRPr="003F4422">
      <w:rPr>
        <w:rFonts w:eastAsia="華康標楷體"/>
      </w:rPr>
      <w:t>, 2013</w:t>
    </w:r>
  </w:p>
  <w:p w:rsidR="00A96E50" w:rsidRPr="004377F2" w:rsidRDefault="00A96E5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63A2"/>
    <w:multiLevelType w:val="singleLevel"/>
    <w:tmpl w:val="1092FDD2"/>
    <w:lvl w:ilvl="0">
      <w:start w:val="1"/>
      <w:numFmt w:val="upperLetter"/>
      <w:lvlText w:val="%1."/>
      <w:lvlJc w:val="left"/>
      <w:pPr>
        <w:tabs>
          <w:tab w:val="num" w:pos="264"/>
        </w:tabs>
        <w:ind w:left="264" w:hanging="264"/>
      </w:pPr>
      <w:rPr>
        <w:rFonts w:hint="default"/>
      </w:rPr>
    </w:lvl>
  </w:abstractNum>
  <w:abstractNum w:abstractNumId="1">
    <w:nsid w:val="04544D0A"/>
    <w:multiLevelType w:val="hybridMultilevel"/>
    <w:tmpl w:val="7FAA1B44"/>
    <w:lvl w:ilvl="0" w:tplc="156C427A">
      <w:start w:val="1"/>
      <w:numFmt w:val="decimal"/>
      <w:lvlText w:val="%1."/>
      <w:lvlJc w:val="left"/>
      <w:pPr>
        <w:tabs>
          <w:tab w:val="num" w:pos="2400"/>
        </w:tabs>
        <w:ind w:left="2400" w:hanging="48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05622008"/>
    <w:multiLevelType w:val="hybridMultilevel"/>
    <w:tmpl w:val="7D6AED28"/>
    <w:lvl w:ilvl="0" w:tplc="F4C84644">
      <w:start w:val="1"/>
      <w:numFmt w:val="lowerLetter"/>
      <w:lvlText w:val="(%1)"/>
      <w:lvlJc w:val="left"/>
      <w:pPr>
        <w:tabs>
          <w:tab w:val="num" w:pos="360"/>
        </w:tabs>
        <w:ind w:left="360" w:hanging="360"/>
      </w:pPr>
      <w:rPr>
        <w:rFonts w:hint="default"/>
      </w:rPr>
    </w:lvl>
    <w:lvl w:ilvl="1" w:tplc="FCC23458">
      <w:start w:val="1"/>
      <w:numFmt w:val="ideographTraditional"/>
      <w:lvlText w:val="%2、"/>
      <w:lvlJc w:val="left"/>
      <w:pPr>
        <w:tabs>
          <w:tab w:val="num" w:pos="960"/>
        </w:tabs>
        <w:ind w:left="960" w:hanging="480"/>
      </w:pPr>
    </w:lvl>
    <w:lvl w:ilvl="2" w:tplc="5AD40256">
      <w:start w:val="1"/>
      <w:numFmt w:val="lowerRoman"/>
      <w:lvlText w:val="%3."/>
      <w:lvlJc w:val="right"/>
      <w:pPr>
        <w:tabs>
          <w:tab w:val="num" w:pos="1440"/>
        </w:tabs>
        <w:ind w:left="1440" w:hanging="480"/>
      </w:pPr>
    </w:lvl>
    <w:lvl w:ilvl="3" w:tplc="F4C6EBF8">
      <w:start w:val="1"/>
      <w:numFmt w:val="decimal"/>
      <w:lvlText w:val="%4."/>
      <w:lvlJc w:val="left"/>
      <w:pPr>
        <w:tabs>
          <w:tab w:val="num" w:pos="1920"/>
        </w:tabs>
        <w:ind w:left="1920" w:hanging="480"/>
      </w:pPr>
    </w:lvl>
    <w:lvl w:ilvl="4" w:tplc="3502F186">
      <w:start w:val="1"/>
      <w:numFmt w:val="ideographTraditional"/>
      <w:lvlText w:val="%5、"/>
      <w:lvlJc w:val="left"/>
      <w:pPr>
        <w:tabs>
          <w:tab w:val="num" w:pos="2400"/>
        </w:tabs>
        <w:ind w:left="2400" w:hanging="480"/>
      </w:pPr>
    </w:lvl>
    <w:lvl w:ilvl="5" w:tplc="63D8CDF6">
      <w:start w:val="1"/>
      <w:numFmt w:val="lowerRoman"/>
      <w:lvlText w:val="%6."/>
      <w:lvlJc w:val="right"/>
      <w:pPr>
        <w:tabs>
          <w:tab w:val="num" w:pos="2880"/>
        </w:tabs>
        <w:ind w:left="2880" w:hanging="480"/>
      </w:pPr>
    </w:lvl>
    <w:lvl w:ilvl="6" w:tplc="CDB2B302">
      <w:start w:val="1"/>
      <w:numFmt w:val="decimal"/>
      <w:lvlText w:val="%7."/>
      <w:lvlJc w:val="left"/>
      <w:pPr>
        <w:tabs>
          <w:tab w:val="num" w:pos="3360"/>
        </w:tabs>
        <w:ind w:left="3360" w:hanging="480"/>
      </w:pPr>
    </w:lvl>
    <w:lvl w:ilvl="7" w:tplc="F852F2FC">
      <w:start w:val="1"/>
      <w:numFmt w:val="ideographTraditional"/>
      <w:lvlText w:val="%8、"/>
      <w:lvlJc w:val="left"/>
      <w:pPr>
        <w:tabs>
          <w:tab w:val="num" w:pos="3840"/>
        </w:tabs>
        <w:ind w:left="3840" w:hanging="480"/>
      </w:pPr>
    </w:lvl>
    <w:lvl w:ilvl="8" w:tplc="650E2DF6">
      <w:start w:val="1"/>
      <w:numFmt w:val="lowerRoman"/>
      <w:lvlText w:val="%9."/>
      <w:lvlJc w:val="right"/>
      <w:pPr>
        <w:tabs>
          <w:tab w:val="num" w:pos="4320"/>
        </w:tabs>
        <w:ind w:left="4320" w:hanging="480"/>
      </w:pPr>
    </w:lvl>
  </w:abstractNum>
  <w:abstractNum w:abstractNumId="3">
    <w:nsid w:val="065C308C"/>
    <w:multiLevelType w:val="singleLevel"/>
    <w:tmpl w:val="464E965A"/>
    <w:lvl w:ilvl="0">
      <w:start w:val="1"/>
      <w:numFmt w:val="upperLetter"/>
      <w:lvlText w:val="%1."/>
      <w:lvlJc w:val="left"/>
      <w:pPr>
        <w:tabs>
          <w:tab w:val="num" w:pos="264"/>
        </w:tabs>
        <w:ind w:left="264" w:hanging="264"/>
      </w:pPr>
      <w:rPr>
        <w:rFonts w:hint="default"/>
      </w:rPr>
    </w:lvl>
  </w:abstractNum>
  <w:abstractNum w:abstractNumId="4">
    <w:nsid w:val="0C3B536A"/>
    <w:multiLevelType w:val="hybridMultilevel"/>
    <w:tmpl w:val="2DDA81B4"/>
    <w:lvl w:ilvl="0" w:tplc="9E20D992">
      <w:start w:val="3"/>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
    <w:nsid w:val="0D1D4D30"/>
    <w:multiLevelType w:val="hybridMultilevel"/>
    <w:tmpl w:val="7C0C7C10"/>
    <w:lvl w:ilvl="0" w:tplc="D1264616">
      <w:start w:val="1"/>
      <w:numFmt w:val="decimal"/>
      <w:lvlText w:val="[%1]"/>
      <w:lvlJc w:val="left"/>
      <w:pPr>
        <w:tabs>
          <w:tab w:val="num" w:pos="360"/>
        </w:tabs>
        <w:ind w:left="340" w:hanging="340"/>
      </w:pPr>
      <w:rPr>
        <w:rFonts w:ascii="Times New Roman" w:hAnsi="Times New Roman" w:hint="default"/>
        <w:b w:val="0"/>
        <w:bCs w:val="0"/>
        <w:i w:val="0"/>
        <w:iCs w:val="0"/>
        <w:sz w:val="16"/>
        <w:szCs w:val="16"/>
      </w:rPr>
    </w:lvl>
    <w:lvl w:ilvl="1" w:tplc="12F82ABC">
      <w:start w:val="1"/>
      <w:numFmt w:val="upperLetter"/>
      <w:lvlText w:val="%2."/>
      <w:lvlJc w:val="left"/>
      <w:pPr>
        <w:tabs>
          <w:tab w:val="num" w:pos="840"/>
        </w:tabs>
        <w:ind w:left="840" w:hanging="360"/>
      </w:pPr>
      <w:rPr>
        <w:rFonts w:eastAsia="新細明體"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
    <w:nsid w:val="0D5E72AF"/>
    <w:multiLevelType w:val="hybridMultilevel"/>
    <w:tmpl w:val="D35C2136"/>
    <w:lvl w:ilvl="0" w:tplc="166C96F2">
      <w:start w:val="1"/>
      <w:numFmt w:val="upperLetter"/>
      <w:lvlText w:val="%1."/>
      <w:lvlJc w:val="left"/>
      <w:pPr>
        <w:tabs>
          <w:tab w:val="num" w:pos="360"/>
        </w:tabs>
        <w:ind w:left="360" w:hanging="360"/>
      </w:pPr>
      <w:rPr>
        <w:rFonts w:hint="default"/>
      </w:rPr>
    </w:lvl>
    <w:lvl w:ilvl="1" w:tplc="382435F0">
      <w:start w:val="1"/>
      <w:numFmt w:val="ideographTraditional"/>
      <w:lvlText w:val="%2、"/>
      <w:lvlJc w:val="left"/>
      <w:pPr>
        <w:tabs>
          <w:tab w:val="num" w:pos="960"/>
        </w:tabs>
        <w:ind w:left="960" w:hanging="480"/>
      </w:pPr>
    </w:lvl>
    <w:lvl w:ilvl="2" w:tplc="B2AE322C">
      <w:start w:val="1"/>
      <w:numFmt w:val="lowerRoman"/>
      <w:lvlText w:val="%3."/>
      <w:lvlJc w:val="right"/>
      <w:pPr>
        <w:tabs>
          <w:tab w:val="num" w:pos="1440"/>
        </w:tabs>
        <w:ind w:left="1440" w:hanging="480"/>
      </w:pPr>
    </w:lvl>
    <w:lvl w:ilvl="3" w:tplc="11D8FEF0">
      <w:start w:val="1"/>
      <w:numFmt w:val="decimal"/>
      <w:lvlText w:val="%4."/>
      <w:lvlJc w:val="left"/>
      <w:pPr>
        <w:tabs>
          <w:tab w:val="num" w:pos="1920"/>
        </w:tabs>
        <w:ind w:left="1920" w:hanging="480"/>
      </w:pPr>
    </w:lvl>
    <w:lvl w:ilvl="4" w:tplc="0330A94E">
      <w:start w:val="1"/>
      <w:numFmt w:val="ideographTraditional"/>
      <w:lvlText w:val="%5、"/>
      <w:lvlJc w:val="left"/>
      <w:pPr>
        <w:tabs>
          <w:tab w:val="num" w:pos="2400"/>
        </w:tabs>
        <w:ind w:left="2400" w:hanging="480"/>
      </w:pPr>
    </w:lvl>
    <w:lvl w:ilvl="5" w:tplc="C1D47FC6">
      <w:start w:val="1"/>
      <w:numFmt w:val="lowerRoman"/>
      <w:lvlText w:val="%6."/>
      <w:lvlJc w:val="right"/>
      <w:pPr>
        <w:tabs>
          <w:tab w:val="num" w:pos="2880"/>
        </w:tabs>
        <w:ind w:left="2880" w:hanging="480"/>
      </w:pPr>
    </w:lvl>
    <w:lvl w:ilvl="6" w:tplc="3C18E704">
      <w:start w:val="1"/>
      <w:numFmt w:val="decimal"/>
      <w:lvlText w:val="%7."/>
      <w:lvlJc w:val="left"/>
      <w:pPr>
        <w:tabs>
          <w:tab w:val="num" w:pos="3360"/>
        </w:tabs>
        <w:ind w:left="3360" w:hanging="480"/>
      </w:pPr>
    </w:lvl>
    <w:lvl w:ilvl="7" w:tplc="20E091F4">
      <w:start w:val="1"/>
      <w:numFmt w:val="ideographTraditional"/>
      <w:lvlText w:val="%8、"/>
      <w:lvlJc w:val="left"/>
      <w:pPr>
        <w:tabs>
          <w:tab w:val="num" w:pos="3840"/>
        </w:tabs>
        <w:ind w:left="3840" w:hanging="480"/>
      </w:pPr>
    </w:lvl>
    <w:lvl w:ilvl="8" w:tplc="D73A7FDA">
      <w:start w:val="1"/>
      <w:numFmt w:val="lowerRoman"/>
      <w:lvlText w:val="%9."/>
      <w:lvlJc w:val="right"/>
      <w:pPr>
        <w:tabs>
          <w:tab w:val="num" w:pos="4320"/>
        </w:tabs>
        <w:ind w:left="4320" w:hanging="480"/>
      </w:pPr>
    </w:lvl>
  </w:abstractNum>
  <w:abstractNum w:abstractNumId="7">
    <w:nsid w:val="13901E44"/>
    <w:multiLevelType w:val="singleLevel"/>
    <w:tmpl w:val="13947196"/>
    <w:lvl w:ilvl="0">
      <w:start w:val="1"/>
      <w:numFmt w:val="decimal"/>
      <w:lvlText w:val="[%1]"/>
      <w:lvlJc w:val="left"/>
      <w:pPr>
        <w:tabs>
          <w:tab w:val="num" w:pos="425"/>
        </w:tabs>
        <w:ind w:left="425" w:hanging="425"/>
      </w:pPr>
      <w:rPr>
        <w:rFonts w:hint="eastAsia"/>
        <w:b w:val="0"/>
        <w:bCs w:val="0"/>
        <w:i w:val="0"/>
        <w:iCs w:val="0"/>
        <w:sz w:val="16"/>
        <w:szCs w:val="16"/>
      </w:rPr>
    </w:lvl>
  </w:abstractNum>
  <w:abstractNum w:abstractNumId="8">
    <w:nsid w:val="14CC1A74"/>
    <w:multiLevelType w:val="singleLevel"/>
    <w:tmpl w:val="EF287044"/>
    <w:lvl w:ilvl="0">
      <w:start w:val="1"/>
      <w:numFmt w:val="upperLetter"/>
      <w:lvlText w:val="%1."/>
      <w:lvlJc w:val="left"/>
      <w:pPr>
        <w:tabs>
          <w:tab w:val="num" w:pos="210"/>
        </w:tabs>
        <w:ind w:left="210" w:hanging="210"/>
      </w:pPr>
      <w:rPr>
        <w:rFonts w:hint="default"/>
      </w:rPr>
    </w:lvl>
  </w:abstractNum>
  <w:abstractNum w:abstractNumId="9">
    <w:nsid w:val="15A927DB"/>
    <w:multiLevelType w:val="singleLevel"/>
    <w:tmpl w:val="B5561C90"/>
    <w:lvl w:ilvl="0">
      <w:start w:val="1"/>
      <w:numFmt w:val="decimal"/>
      <w:lvlText w:val="[%1]"/>
      <w:lvlJc w:val="left"/>
      <w:pPr>
        <w:tabs>
          <w:tab w:val="num" w:pos="425"/>
        </w:tabs>
        <w:ind w:left="425" w:hanging="425"/>
      </w:pPr>
      <w:rPr>
        <w:rFonts w:ascii="Times New Roman" w:hAnsi="Times New Roman" w:hint="default"/>
        <w:b w:val="0"/>
        <w:bCs w:val="0"/>
        <w:i w:val="0"/>
        <w:iCs w:val="0"/>
        <w:sz w:val="18"/>
        <w:szCs w:val="18"/>
      </w:rPr>
    </w:lvl>
  </w:abstractNum>
  <w:abstractNum w:abstractNumId="10">
    <w:nsid w:val="205924F1"/>
    <w:multiLevelType w:val="hybridMultilevel"/>
    <w:tmpl w:val="25EE7DC6"/>
    <w:lvl w:ilvl="0" w:tplc="A33CDB86">
      <w:start w:val="1"/>
      <w:numFmt w:val="lowerLetter"/>
      <w:lvlText w:val="(%1)"/>
      <w:lvlJc w:val="left"/>
      <w:pPr>
        <w:tabs>
          <w:tab w:val="num" w:pos="760"/>
        </w:tabs>
        <w:ind w:left="760" w:hanging="360"/>
      </w:pPr>
      <w:rPr>
        <w:rFonts w:hint="default"/>
      </w:rPr>
    </w:lvl>
    <w:lvl w:ilvl="1" w:tplc="04090019">
      <w:start w:val="1"/>
      <w:numFmt w:val="ideographTraditional"/>
      <w:lvlText w:val="%2、"/>
      <w:lvlJc w:val="left"/>
      <w:pPr>
        <w:tabs>
          <w:tab w:val="num" w:pos="1360"/>
        </w:tabs>
        <w:ind w:left="1360" w:hanging="480"/>
      </w:pPr>
    </w:lvl>
    <w:lvl w:ilvl="2" w:tplc="0409001B">
      <w:start w:val="1"/>
      <w:numFmt w:val="lowerRoman"/>
      <w:lvlText w:val="%3."/>
      <w:lvlJc w:val="right"/>
      <w:pPr>
        <w:tabs>
          <w:tab w:val="num" w:pos="1840"/>
        </w:tabs>
        <w:ind w:left="1840" w:hanging="480"/>
      </w:pPr>
    </w:lvl>
    <w:lvl w:ilvl="3" w:tplc="0409000F">
      <w:start w:val="1"/>
      <w:numFmt w:val="decimal"/>
      <w:lvlText w:val="%4."/>
      <w:lvlJc w:val="left"/>
      <w:pPr>
        <w:tabs>
          <w:tab w:val="num" w:pos="2320"/>
        </w:tabs>
        <w:ind w:left="2320" w:hanging="480"/>
      </w:pPr>
    </w:lvl>
    <w:lvl w:ilvl="4" w:tplc="04090019">
      <w:start w:val="1"/>
      <w:numFmt w:val="ideographTraditional"/>
      <w:lvlText w:val="%5、"/>
      <w:lvlJc w:val="left"/>
      <w:pPr>
        <w:tabs>
          <w:tab w:val="num" w:pos="2800"/>
        </w:tabs>
        <w:ind w:left="2800" w:hanging="480"/>
      </w:pPr>
    </w:lvl>
    <w:lvl w:ilvl="5" w:tplc="0409001B">
      <w:start w:val="1"/>
      <w:numFmt w:val="lowerRoman"/>
      <w:lvlText w:val="%6."/>
      <w:lvlJc w:val="right"/>
      <w:pPr>
        <w:tabs>
          <w:tab w:val="num" w:pos="3280"/>
        </w:tabs>
        <w:ind w:left="3280" w:hanging="480"/>
      </w:pPr>
    </w:lvl>
    <w:lvl w:ilvl="6" w:tplc="0409000F">
      <w:start w:val="1"/>
      <w:numFmt w:val="decimal"/>
      <w:lvlText w:val="%7."/>
      <w:lvlJc w:val="left"/>
      <w:pPr>
        <w:tabs>
          <w:tab w:val="num" w:pos="3760"/>
        </w:tabs>
        <w:ind w:left="3760" w:hanging="480"/>
      </w:pPr>
    </w:lvl>
    <w:lvl w:ilvl="7" w:tplc="04090019">
      <w:start w:val="1"/>
      <w:numFmt w:val="ideographTraditional"/>
      <w:lvlText w:val="%8、"/>
      <w:lvlJc w:val="left"/>
      <w:pPr>
        <w:tabs>
          <w:tab w:val="num" w:pos="4240"/>
        </w:tabs>
        <w:ind w:left="4240" w:hanging="480"/>
      </w:pPr>
    </w:lvl>
    <w:lvl w:ilvl="8" w:tplc="0409001B">
      <w:start w:val="1"/>
      <w:numFmt w:val="lowerRoman"/>
      <w:lvlText w:val="%9."/>
      <w:lvlJc w:val="right"/>
      <w:pPr>
        <w:tabs>
          <w:tab w:val="num" w:pos="4720"/>
        </w:tabs>
        <w:ind w:left="4720" w:hanging="480"/>
      </w:pPr>
    </w:lvl>
  </w:abstractNum>
  <w:abstractNum w:abstractNumId="11">
    <w:nsid w:val="20602D99"/>
    <w:multiLevelType w:val="hybridMultilevel"/>
    <w:tmpl w:val="A968695C"/>
    <w:lvl w:ilvl="0" w:tplc="83B89FF8">
      <w:start w:val="1"/>
      <w:numFmt w:val="decimal"/>
      <w:lvlText w:val="[%1]"/>
      <w:lvlJc w:val="left"/>
      <w:pPr>
        <w:tabs>
          <w:tab w:val="num" w:pos="397"/>
        </w:tabs>
        <w:ind w:left="397" w:hanging="397"/>
      </w:pPr>
      <w:rPr>
        <w:rFonts w:ascii="Times New Roman" w:hAnsi="Times New Roman" w:hint="default"/>
        <w:b w:val="0"/>
        <w:bCs w:val="0"/>
        <w:i w:val="0"/>
        <w:iCs w:val="0"/>
        <w:sz w:val="18"/>
        <w:szCs w:val="18"/>
      </w:rPr>
    </w:lvl>
    <w:lvl w:ilvl="1" w:tplc="9BB60DF8">
      <w:start w:val="1"/>
      <w:numFmt w:val="upperLetter"/>
      <w:lvlText w:val="%2."/>
      <w:lvlJc w:val="left"/>
      <w:pPr>
        <w:tabs>
          <w:tab w:val="num" w:pos="840"/>
        </w:tabs>
        <w:ind w:left="840" w:hanging="360"/>
      </w:pPr>
      <w:rPr>
        <w:rFonts w:eastAsia="新細明體" w:hint="default"/>
      </w:rPr>
    </w:lvl>
    <w:lvl w:ilvl="2" w:tplc="6866A174">
      <w:start w:val="1"/>
      <w:numFmt w:val="lowerRoman"/>
      <w:lvlText w:val="%3."/>
      <w:lvlJc w:val="right"/>
      <w:pPr>
        <w:tabs>
          <w:tab w:val="num" w:pos="1440"/>
        </w:tabs>
        <w:ind w:left="1440" w:hanging="480"/>
      </w:pPr>
    </w:lvl>
    <w:lvl w:ilvl="3" w:tplc="7A326912">
      <w:start w:val="1"/>
      <w:numFmt w:val="decimal"/>
      <w:lvlText w:val="%4."/>
      <w:lvlJc w:val="left"/>
      <w:pPr>
        <w:tabs>
          <w:tab w:val="num" w:pos="1920"/>
        </w:tabs>
        <w:ind w:left="1920" w:hanging="480"/>
      </w:pPr>
    </w:lvl>
    <w:lvl w:ilvl="4" w:tplc="43A0AC7A">
      <w:start w:val="1"/>
      <w:numFmt w:val="ideographTraditional"/>
      <w:lvlText w:val="%5、"/>
      <w:lvlJc w:val="left"/>
      <w:pPr>
        <w:tabs>
          <w:tab w:val="num" w:pos="2400"/>
        </w:tabs>
        <w:ind w:left="2400" w:hanging="480"/>
      </w:pPr>
    </w:lvl>
    <w:lvl w:ilvl="5" w:tplc="6F324F66">
      <w:start w:val="1"/>
      <w:numFmt w:val="lowerRoman"/>
      <w:lvlText w:val="%6."/>
      <w:lvlJc w:val="right"/>
      <w:pPr>
        <w:tabs>
          <w:tab w:val="num" w:pos="2880"/>
        </w:tabs>
        <w:ind w:left="2880" w:hanging="480"/>
      </w:pPr>
    </w:lvl>
    <w:lvl w:ilvl="6" w:tplc="65084850">
      <w:start w:val="1"/>
      <w:numFmt w:val="decimal"/>
      <w:lvlText w:val="%7."/>
      <w:lvlJc w:val="left"/>
      <w:pPr>
        <w:tabs>
          <w:tab w:val="num" w:pos="3360"/>
        </w:tabs>
        <w:ind w:left="3360" w:hanging="480"/>
      </w:pPr>
    </w:lvl>
    <w:lvl w:ilvl="7" w:tplc="95D23494">
      <w:start w:val="1"/>
      <w:numFmt w:val="ideographTraditional"/>
      <w:lvlText w:val="%8、"/>
      <w:lvlJc w:val="left"/>
      <w:pPr>
        <w:tabs>
          <w:tab w:val="num" w:pos="3840"/>
        </w:tabs>
        <w:ind w:left="3840" w:hanging="480"/>
      </w:pPr>
    </w:lvl>
    <w:lvl w:ilvl="8" w:tplc="A30EE3CA">
      <w:start w:val="1"/>
      <w:numFmt w:val="lowerRoman"/>
      <w:lvlText w:val="%9."/>
      <w:lvlJc w:val="right"/>
      <w:pPr>
        <w:tabs>
          <w:tab w:val="num" w:pos="4320"/>
        </w:tabs>
        <w:ind w:left="4320" w:hanging="480"/>
      </w:pPr>
    </w:lvl>
  </w:abstractNum>
  <w:abstractNum w:abstractNumId="12">
    <w:nsid w:val="21CE053B"/>
    <w:multiLevelType w:val="hybridMultilevel"/>
    <w:tmpl w:val="A6581460"/>
    <w:lvl w:ilvl="0" w:tplc="9E4427EA">
      <w:start w:val="1"/>
      <w:numFmt w:val="lowerLetter"/>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
    <w:nsid w:val="232A31C9"/>
    <w:multiLevelType w:val="hybridMultilevel"/>
    <w:tmpl w:val="F3C8CE00"/>
    <w:lvl w:ilvl="0" w:tplc="A3AC828E">
      <w:start w:val="3"/>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
    <w:nsid w:val="27BA5795"/>
    <w:multiLevelType w:val="hybridMultilevel"/>
    <w:tmpl w:val="EC6EF7C8"/>
    <w:lvl w:ilvl="0" w:tplc="747C33F6">
      <w:start w:val="1"/>
      <w:numFmt w:val="decimal"/>
      <w:lvlText w:val="[%1]"/>
      <w:lvlJc w:val="left"/>
      <w:pPr>
        <w:tabs>
          <w:tab w:val="num" w:pos="1120"/>
        </w:tabs>
        <w:ind w:left="1120" w:hanging="480"/>
      </w:pPr>
      <w:rPr>
        <w:sz w:val="20"/>
        <w:szCs w:val="2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
    <w:nsid w:val="28D81841"/>
    <w:multiLevelType w:val="singleLevel"/>
    <w:tmpl w:val="512C60F8"/>
    <w:lvl w:ilvl="0">
      <w:start w:val="1"/>
      <w:numFmt w:val="upperLetter"/>
      <w:lvlText w:val="%1."/>
      <w:lvlJc w:val="left"/>
      <w:pPr>
        <w:tabs>
          <w:tab w:val="num" w:pos="225"/>
        </w:tabs>
        <w:ind w:left="225" w:hanging="225"/>
      </w:pPr>
      <w:rPr>
        <w:rFonts w:hint="default"/>
      </w:rPr>
    </w:lvl>
  </w:abstractNum>
  <w:abstractNum w:abstractNumId="16">
    <w:nsid w:val="29DF14F3"/>
    <w:multiLevelType w:val="hybridMultilevel"/>
    <w:tmpl w:val="08B20E08"/>
    <w:lvl w:ilvl="0" w:tplc="47DAFD6C">
      <w:start w:val="1"/>
      <w:numFmt w:val="decimal"/>
      <w:lvlText w:val="[%1]"/>
      <w:lvlJc w:val="left"/>
      <w:pPr>
        <w:tabs>
          <w:tab w:val="num" w:pos="397"/>
        </w:tabs>
        <w:ind w:left="397" w:hanging="397"/>
      </w:pPr>
      <w:rPr>
        <w:rFonts w:hint="eastAsia"/>
      </w:rPr>
    </w:lvl>
    <w:lvl w:ilvl="1" w:tplc="E2547092">
      <w:start w:val="1"/>
      <w:numFmt w:val="upperLetter"/>
      <w:lvlText w:val="%2."/>
      <w:lvlJc w:val="left"/>
      <w:pPr>
        <w:tabs>
          <w:tab w:val="num" w:pos="840"/>
        </w:tabs>
        <w:ind w:left="840" w:hanging="360"/>
      </w:pPr>
      <w:rPr>
        <w:rFonts w:eastAsia="新細明體" w:hint="default"/>
      </w:rPr>
    </w:lvl>
    <w:lvl w:ilvl="2" w:tplc="08C00B20">
      <w:start w:val="1"/>
      <w:numFmt w:val="lowerRoman"/>
      <w:lvlText w:val="%3."/>
      <w:lvlJc w:val="right"/>
      <w:pPr>
        <w:tabs>
          <w:tab w:val="num" w:pos="1440"/>
        </w:tabs>
        <w:ind w:left="1440" w:hanging="480"/>
      </w:pPr>
    </w:lvl>
    <w:lvl w:ilvl="3" w:tplc="1954101A">
      <w:start w:val="1"/>
      <w:numFmt w:val="decimal"/>
      <w:lvlText w:val="%4."/>
      <w:lvlJc w:val="left"/>
      <w:pPr>
        <w:tabs>
          <w:tab w:val="num" w:pos="1920"/>
        </w:tabs>
        <w:ind w:left="1920" w:hanging="480"/>
      </w:pPr>
    </w:lvl>
    <w:lvl w:ilvl="4" w:tplc="1E04E9BE">
      <w:start w:val="1"/>
      <w:numFmt w:val="ideographTraditional"/>
      <w:lvlText w:val="%5、"/>
      <w:lvlJc w:val="left"/>
      <w:pPr>
        <w:tabs>
          <w:tab w:val="num" w:pos="2400"/>
        </w:tabs>
        <w:ind w:left="2400" w:hanging="480"/>
      </w:pPr>
    </w:lvl>
    <w:lvl w:ilvl="5" w:tplc="C7E4F77A">
      <w:start w:val="1"/>
      <w:numFmt w:val="lowerRoman"/>
      <w:lvlText w:val="%6."/>
      <w:lvlJc w:val="right"/>
      <w:pPr>
        <w:tabs>
          <w:tab w:val="num" w:pos="2880"/>
        </w:tabs>
        <w:ind w:left="2880" w:hanging="480"/>
      </w:pPr>
    </w:lvl>
    <w:lvl w:ilvl="6" w:tplc="C87E2148">
      <w:start w:val="1"/>
      <w:numFmt w:val="decimal"/>
      <w:lvlText w:val="%7."/>
      <w:lvlJc w:val="left"/>
      <w:pPr>
        <w:tabs>
          <w:tab w:val="num" w:pos="3360"/>
        </w:tabs>
        <w:ind w:left="3360" w:hanging="480"/>
      </w:pPr>
    </w:lvl>
    <w:lvl w:ilvl="7" w:tplc="08563384">
      <w:start w:val="1"/>
      <w:numFmt w:val="ideographTraditional"/>
      <w:lvlText w:val="%8、"/>
      <w:lvlJc w:val="left"/>
      <w:pPr>
        <w:tabs>
          <w:tab w:val="num" w:pos="3840"/>
        </w:tabs>
        <w:ind w:left="3840" w:hanging="480"/>
      </w:pPr>
    </w:lvl>
    <w:lvl w:ilvl="8" w:tplc="B6C05F20">
      <w:start w:val="1"/>
      <w:numFmt w:val="lowerRoman"/>
      <w:lvlText w:val="%9."/>
      <w:lvlJc w:val="right"/>
      <w:pPr>
        <w:tabs>
          <w:tab w:val="num" w:pos="4320"/>
        </w:tabs>
        <w:ind w:left="4320" w:hanging="480"/>
      </w:pPr>
    </w:lvl>
  </w:abstractNum>
  <w:abstractNum w:abstractNumId="17">
    <w:nsid w:val="2F700772"/>
    <w:multiLevelType w:val="singleLevel"/>
    <w:tmpl w:val="C6D2049E"/>
    <w:lvl w:ilvl="0">
      <w:start w:val="1"/>
      <w:numFmt w:val="upperLetter"/>
      <w:lvlText w:val="%1."/>
      <w:lvlJc w:val="left"/>
      <w:pPr>
        <w:tabs>
          <w:tab w:val="num" w:pos="255"/>
        </w:tabs>
        <w:ind w:left="255" w:hanging="255"/>
      </w:pPr>
      <w:rPr>
        <w:rFonts w:hint="default"/>
      </w:rPr>
    </w:lvl>
  </w:abstractNum>
  <w:abstractNum w:abstractNumId="18">
    <w:nsid w:val="315C43D2"/>
    <w:multiLevelType w:val="hybridMultilevel"/>
    <w:tmpl w:val="35E03016"/>
    <w:lvl w:ilvl="0" w:tplc="69E025B4">
      <w:start w:val="1"/>
      <w:numFmt w:val="decimal"/>
      <w:lvlText w:val="[%1]"/>
      <w:lvlJc w:val="left"/>
      <w:pPr>
        <w:tabs>
          <w:tab w:val="num" w:pos="1120"/>
        </w:tabs>
        <w:ind w:left="1120" w:hanging="480"/>
      </w:pPr>
    </w:lvl>
    <w:lvl w:ilvl="1" w:tplc="249255CC">
      <w:start w:val="2"/>
      <w:numFmt w:val="decimal"/>
      <w:lvlText w:val="%2"/>
      <w:lvlJc w:val="left"/>
      <w:pPr>
        <w:tabs>
          <w:tab w:val="num" w:pos="840"/>
        </w:tabs>
        <w:ind w:left="840" w:hanging="36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9">
    <w:nsid w:val="31C815F9"/>
    <w:multiLevelType w:val="hybridMultilevel"/>
    <w:tmpl w:val="31E21B72"/>
    <w:lvl w:ilvl="0" w:tplc="8EC6C76C">
      <w:start w:val="1"/>
      <w:numFmt w:val="lowerLetter"/>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0">
    <w:nsid w:val="320A5883"/>
    <w:multiLevelType w:val="hybridMultilevel"/>
    <w:tmpl w:val="62746480"/>
    <w:lvl w:ilvl="0" w:tplc="33C2F952">
      <w:start w:val="3"/>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1">
    <w:nsid w:val="358E4126"/>
    <w:multiLevelType w:val="hybridMultilevel"/>
    <w:tmpl w:val="30EC59DC"/>
    <w:lvl w:ilvl="0" w:tplc="28824908">
      <w:start w:val="1"/>
      <w:numFmt w:val="decimal"/>
      <w:lvlText w:val="%1."/>
      <w:lvlJc w:val="left"/>
      <w:pPr>
        <w:tabs>
          <w:tab w:val="num" w:pos="480"/>
        </w:tabs>
        <w:ind w:left="480" w:hanging="480"/>
      </w:pPr>
    </w:lvl>
    <w:lvl w:ilvl="1" w:tplc="306874EC">
      <w:start w:val="1"/>
      <w:numFmt w:val="ideographTraditional"/>
      <w:lvlText w:val="%2、"/>
      <w:lvlJc w:val="left"/>
      <w:pPr>
        <w:tabs>
          <w:tab w:val="num" w:pos="960"/>
        </w:tabs>
        <w:ind w:left="960" w:hanging="480"/>
      </w:pPr>
    </w:lvl>
    <w:lvl w:ilvl="2" w:tplc="0BE0081C">
      <w:start w:val="1"/>
      <w:numFmt w:val="lowerRoman"/>
      <w:lvlText w:val="%3."/>
      <w:lvlJc w:val="right"/>
      <w:pPr>
        <w:tabs>
          <w:tab w:val="num" w:pos="1440"/>
        </w:tabs>
        <w:ind w:left="1440" w:hanging="480"/>
      </w:pPr>
    </w:lvl>
    <w:lvl w:ilvl="3" w:tplc="6B7C0D0A">
      <w:start w:val="1"/>
      <w:numFmt w:val="decimal"/>
      <w:lvlText w:val="%4."/>
      <w:lvlJc w:val="left"/>
      <w:pPr>
        <w:tabs>
          <w:tab w:val="num" w:pos="1920"/>
        </w:tabs>
        <w:ind w:left="1920" w:hanging="480"/>
      </w:pPr>
    </w:lvl>
    <w:lvl w:ilvl="4" w:tplc="81A62650">
      <w:start w:val="1"/>
      <w:numFmt w:val="ideographTraditional"/>
      <w:lvlText w:val="%5、"/>
      <w:lvlJc w:val="left"/>
      <w:pPr>
        <w:tabs>
          <w:tab w:val="num" w:pos="2400"/>
        </w:tabs>
        <w:ind w:left="2400" w:hanging="480"/>
      </w:pPr>
    </w:lvl>
    <w:lvl w:ilvl="5" w:tplc="543E53E8">
      <w:start w:val="1"/>
      <w:numFmt w:val="lowerRoman"/>
      <w:lvlText w:val="%6."/>
      <w:lvlJc w:val="right"/>
      <w:pPr>
        <w:tabs>
          <w:tab w:val="num" w:pos="2880"/>
        </w:tabs>
        <w:ind w:left="2880" w:hanging="480"/>
      </w:pPr>
    </w:lvl>
    <w:lvl w:ilvl="6" w:tplc="4F0AA6E4">
      <w:start w:val="1"/>
      <w:numFmt w:val="decimal"/>
      <w:lvlText w:val="%7."/>
      <w:lvlJc w:val="left"/>
      <w:pPr>
        <w:tabs>
          <w:tab w:val="num" w:pos="3360"/>
        </w:tabs>
        <w:ind w:left="3360" w:hanging="480"/>
      </w:pPr>
    </w:lvl>
    <w:lvl w:ilvl="7" w:tplc="0EAA046C">
      <w:start w:val="1"/>
      <w:numFmt w:val="ideographTraditional"/>
      <w:lvlText w:val="%8、"/>
      <w:lvlJc w:val="left"/>
      <w:pPr>
        <w:tabs>
          <w:tab w:val="num" w:pos="3840"/>
        </w:tabs>
        <w:ind w:left="3840" w:hanging="480"/>
      </w:pPr>
    </w:lvl>
    <w:lvl w:ilvl="8" w:tplc="F4DC3972">
      <w:start w:val="1"/>
      <w:numFmt w:val="lowerRoman"/>
      <w:lvlText w:val="%9."/>
      <w:lvlJc w:val="right"/>
      <w:pPr>
        <w:tabs>
          <w:tab w:val="num" w:pos="4320"/>
        </w:tabs>
        <w:ind w:left="4320" w:hanging="480"/>
      </w:pPr>
    </w:lvl>
  </w:abstractNum>
  <w:abstractNum w:abstractNumId="22">
    <w:nsid w:val="35F81EF9"/>
    <w:multiLevelType w:val="hybridMultilevel"/>
    <w:tmpl w:val="1A64F62A"/>
    <w:lvl w:ilvl="0" w:tplc="78668790">
      <w:start w:val="1"/>
      <w:numFmt w:val="lowerLetter"/>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3">
    <w:nsid w:val="37335349"/>
    <w:multiLevelType w:val="hybridMultilevel"/>
    <w:tmpl w:val="93302C74"/>
    <w:lvl w:ilvl="0" w:tplc="EAC64326">
      <w:start w:val="1"/>
      <w:numFmt w:val="lowerLetter"/>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4">
    <w:nsid w:val="378D6909"/>
    <w:multiLevelType w:val="hybridMultilevel"/>
    <w:tmpl w:val="83C4889E"/>
    <w:lvl w:ilvl="0" w:tplc="A8EE5572">
      <w:start w:val="3"/>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5">
    <w:nsid w:val="38A84C72"/>
    <w:multiLevelType w:val="singleLevel"/>
    <w:tmpl w:val="DEAE6F08"/>
    <w:lvl w:ilvl="0">
      <w:start w:val="1"/>
      <w:numFmt w:val="upperLetter"/>
      <w:lvlText w:val="%1."/>
      <w:lvlJc w:val="left"/>
      <w:pPr>
        <w:tabs>
          <w:tab w:val="num" w:pos="210"/>
        </w:tabs>
        <w:ind w:left="210" w:hanging="210"/>
      </w:pPr>
      <w:rPr>
        <w:rFonts w:hint="default"/>
      </w:rPr>
    </w:lvl>
  </w:abstractNum>
  <w:abstractNum w:abstractNumId="26">
    <w:nsid w:val="3D285588"/>
    <w:multiLevelType w:val="singleLevel"/>
    <w:tmpl w:val="1B6A2232"/>
    <w:lvl w:ilvl="0">
      <w:start w:val="1"/>
      <w:numFmt w:val="upperLetter"/>
      <w:lvlText w:val="%1."/>
      <w:lvlJc w:val="left"/>
      <w:pPr>
        <w:tabs>
          <w:tab w:val="num" w:pos="225"/>
        </w:tabs>
        <w:ind w:left="225" w:hanging="225"/>
      </w:pPr>
      <w:rPr>
        <w:rFonts w:hint="default"/>
      </w:rPr>
    </w:lvl>
  </w:abstractNum>
  <w:abstractNum w:abstractNumId="27">
    <w:nsid w:val="3DE7020A"/>
    <w:multiLevelType w:val="singleLevel"/>
    <w:tmpl w:val="E982E60A"/>
    <w:lvl w:ilvl="0">
      <w:start w:val="1"/>
      <w:numFmt w:val="decimal"/>
      <w:lvlText w:val="%1."/>
      <w:lvlJc w:val="left"/>
      <w:pPr>
        <w:tabs>
          <w:tab w:val="num" w:pos="210"/>
        </w:tabs>
        <w:ind w:left="210" w:hanging="210"/>
      </w:pPr>
      <w:rPr>
        <w:rFonts w:hint="default"/>
      </w:rPr>
    </w:lvl>
  </w:abstractNum>
  <w:abstractNum w:abstractNumId="28">
    <w:nsid w:val="413B2F9C"/>
    <w:multiLevelType w:val="hybridMultilevel"/>
    <w:tmpl w:val="724ADF36"/>
    <w:lvl w:ilvl="0" w:tplc="EC60BD72">
      <w:start w:val="1"/>
      <w:numFmt w:val="upp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nsid w:val="420D3403"/>
    <w:multiLevelType w:val="hybridMultilevel"/>
    <w:tmpl w:val="2A22CB7C"/>
    <w:lvl w:ilvl="0" w:tplc="EF589BB0">
      <w:start w:val="1"/>
      <w:numFmt w:val="decimal"/>
      <w:lvlText w:val="(%1)"/>
      <w:lvlJc w:val="left"/>
      <w:pPr>
        <w:tabs>
          <w:tab w:val="num" w:pos="482"/>
        </w:tabs>
        <w:ind w:left="482" w:hanging="482"/>
      </w:pPr>
      <w:rPr>
        <w:rFonts w:hint="eastAsia"/>
      </w:rPr>
    </w:lvl>
    <w:lvl w:ilvl="1" w:tplc="2312D78C">
      <w:start w:val="1"/>
      <w:numFmt w:val="ideographTraditional"/>
      <w:lvlText w:val="%2、"/>
      <w:lvlJc w:val="left"/>
      <w:pPr>
        <w:tabs>
          <w:tab w:val="num" w:pos="960"/>
        </w:tabs>
        <w:ind w:left="960" w:hanging="480"/>
      </w:pPr>
    </w:lvl>
    <w:lvl w:ilvl="2" w:tplc="A8321798">
      <w:start w:val="1"/>
      <w:numFmt w:val="lowerRoman"/>
      <w:lvlText w:val="%3."/>
      <w:lvlJc w:val="right"/>
      <w:pPr>
        <w:tabs>
          <w:tab w:val="num" w:pos="1440"/>
        </w:tabs>
        <w:ind w:left="1440" w:hanging="480"/>
      </w:pPr>
    </w:lvl>
    <w:lvl w:ilvl="3" w:tplc="7B7268C8">
      <w:start w:val="1"/>
      <w:numFmt w:val="decimal"/>
      <w:lvlText w:val="%4."/>
      <w:lvlJc w:val="left"/>
      <w:pPr>
        <w:tabs>
          <w:tab w:val="num" w:pos="1920"/>
        </w:tabs>
        <w:ind w:left="1920" w:hanging="480"/>
      </w:pPr>
    </w:lvl>
    <w:lvl w:ilvl="4" w:tplc="5176A83C">
      <w:start w:val="1"/>
      <w:numFmt w:val="ideographTraditional"/>
      <w:lvlText w:val="%5、"/>
      <w:lvlJc w:val="left"/>
      <w:pPr>
        <w:tabs>
          <w:tab w:val="num" w:pos="2400"/>
        </w:tabs>
        <w:ind w:left="2400" w:hanging="480"/>
      </w:pPr>
    </w:lvl>
    <w:lvl w:ilvl="5" w:tplc="74CAE3F8">
      <w:start w:val="1"/>
      <w:numFmt w:val="lowerRoman"/>
      <w:lvlText w:val="%6."/>
      <w:lvlJc w:val="right"/>
      <w:pPr>
        <w:tabs>
          <w:tab w:val="num" w:pos="2880"/>
        </w:tabs>
        <w:ind w:left="2880" w:hanging="480"/>
      </w:pPr>
    </w:lvl>
    <w:lvl w:ilvl="6" w:tplc="23DC103C">
      <w:start w:val="1"/>
      <w:numFmt w:val="decimal"/>
      <w:lvlText w:val="%7."/>
      <w:lvlJc w:val="left"/>
      <w:pPr>
        <w:tabs>
          <w:tab w:val="num" w:pos="3360"/>
        </w:tabs>
        <w:ind w:left="3360" w:hanging="480"/>
      </w:pPr>
    </w:lvl>
    <w:lvl w:ilvl="7" w:tplc="43163604">
      <w:start w:val="1"/>
      <w:numFmt w:val="ideographTraditional"/>
      <w:lvlText w:val="%8、"/>
      <w:lvlJc w:val="left"/>
      <w:pPr>
        <w:tabs>
          <w:tab w:val="num" w:pos="3840"/>
        </w:tabs>
        <w:ind w:left="3840" w:hanging="480"/>
      </w:pPr>
    </w:lvl>
    <w:lvl w:ilvl="8" w:tplc="AAB8FDE8">
      <w:start w:val="1"/>
      <w:numFmt w:val="lowerRoman"/>
      <w:lvlText w:val="%9."/>
      <w:lvlJc w:val="right"/>
      <w:pPr>
        <w:tabs>
          <w:tab w:val="num" w:pos="4320"/>
        </w:tabs>
        <w:ind w:left="4320" w:hanging="480"/>
      </w:pPr>
    </w:lvl>
  </w:abstractNum>
  <w:abstractNum w:abstractNumId="30">
    <w:nsid w:val="45AB6532"/>
    <w:multiLevelType w:val="multilevel"/>
    <w:tmpl w:val="5970803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1">
    <w:nsid w:val="4FE37A8F"/>
    <w:multiLevelType w:val="hybridMultilevel"/>
    <w:tmpl w:val="EB94203E"/>
    <w:lvl w:ilvl="0" w:tplc="E0B885A0">
      <w:start w:val="1"/>
      <w:numFmt w:val="upperLetter"/>
      <w:lvlText w:val="%1."/>
      <w:lvlJc w:val="left"/>
      <w:pPr>
        <w:tabs>
          <w:tab w:val="num" w:pos="360"/>
        </w:tabs>
        <w:ind w:left="360" w:hanging="360"/>
      </w:pPr>
      <w:rPr>
        <w:rFonts w:hint="default"/>
      </w:rPr>
    </w:lvl>
    <w:lvl w:ilvl="1" w:tplc="AA10A7B6">
      <w:start w:val="1"/>
      <w:numFmt w:val="ideographTraditional"/>
      <w:lvlText w:val="%2、"/>
      <w:lvlJc w:val="left"/>
      <w:pPr>
        <w:tabs>
          <w:tab w:val="num" w:pos="960"/>
        </w:tabs>
        <w:ind w:left="960" w:hanging="480"/>
      </w:pPr>
    </w:lvl>
    <w:lvl w:ilvl="2" w:tplc="948C56E6">
      <w:start w:val="1"/>
      <w:numFmt w:val="lowerRoman"/>
      <w:lvlText w:val="%3."/>
      <w:lvlJc w:val="right"/>
      <w:pPr>
        <w:tabs>
          <w:tab w:val="num" w:pos="1440"/>
        </w:tabs>
        <w:ind w:left="1440" w:hanging="480"/>
      </w:pPr>
    </w:lvl>
    <w:lvl w:ilvl="3" w:tplc="2B6C3C0A">
      <w:start w:val="1"/>
      <w:numFmt w:val="decimal"/>
      <w:lvlText w:val="%4."/>
      <w:lvlJc w:val="left"/>
      <w:pPr>
        <w:tabs>
          <w:tab w:val="num" w:pos="1920"/>
        </w:tabs>
        <w:ind w:left="1920" w:hanging="480"/>
      </w:pPr>
    </w:lvl>
    <w:lvl w:ilvl="4" w:tplc="AADADA3E">
      <w:start w:val="1"/>
      <w:numFmt w:val="ideographTraditional"/>
      <w:lvlText w:val="%5、"/>
      <w:lvlJc w:val="left"/>
      <w:pPr>
        <w:tabs>
          <w:tab w:val="num" w:pos="2400"/>
        </w:tabs>
        <w:ind w:left="2400" w:hanging="480"/>
      </w:pPr>
    </w:lvl>
    <w:lvl w:ilvl="5" w:tplc="FC887BBE">
      <w:start w:val="1"/>
      <w:numFmt w:val="lowerRoman"/>
      <w:lvlText w:val="%6."/>
      <w:lvlJc w:val="right"/>
      <w:pPr>
        <w:tabs>
          <w:tab w:val="num" w:pos="2880"/>
        </w:tabs>
        <w:ind w:left="2880" w:hanging="480"/>
      </w:pPr>
    </w:lvl>
    <w:lvl w:ilvl="6" w:tplc="A7F6230C">
      <w:start w:val="1"/>
      <w:numFmt w:val="decimal"/>
      <w:lvlText w:val="%7."/>
      <w:lvlJc w:val="left"/>
      <w:pPr>
        <w:tabs>
          <w:tab w:val="num" w:pos="3360"/>
        </w:tabs>
        <w:ind w:left="3360" w:hanging="480"/>
      </w:pPr>
    </w:lvl>
    <w:lvl w:ilvl="7" w:tplc="CA387ACE">
      <w:start w:val="1"/>
      <w:numFmt w:val="ideographTraditional"/>
      <w:lvlText w:val="%8、"/>
      <w:lvlJc w:val="left"/>
      <w:pPr>
        <w:tabs>
          <w:tab w:val="num" w:pos="3840"/>
        </w:tabs>
        <w:ind w:left="3840" w:hanging="480"/>
      </w:pPr>
    </w:lvl>
    <w:lvl w:ilvl="8" w:tplc="8E166D2A">
      <w:start w:val="1"/>
      <w:numFmt w:val="lowerRoman"/>
      <w:lvlText w:val="%9."/>
      <w:lvlJc w:val="right"/>
      <w:pPr>
        <w:tabs>
          <w:tab w:val="num" w:pos="4320"/>
        </w:tabs>
        <w:ind w:left="4320" w:hanging="480"/>
      </w:pPr>
    </w:lvl>
  </w:abstractNum>
  <w:abstractNum w:abstractNumId="32">
    <w:nsid w:val="51BA0560"/>
    <w:multiLevelType w:val="singleLevel"/>
    <w:tmpl w:val="CF8854E2"/>
    <w:lvl w:ilvl="0">
      <w:start w:val="1"/>
      <w:numFmt w:val="upperLetter"/>
      <w:lvlText w:val="%1."/>
      <w:lvlJc w:val="left"/>
      <w:pPr>
        <w:tabs>
          <w:tab w:val="num" w:pos="225"/>
        </w:tabs>
        <w:ind w:left="225" w:hanging="225"/>
      </w:pPr>
      <w:rPr>
        <w:rFonts w:hint="default"/>
      </w:rPr>
    </w:lvl>
  </w:abstractNum>
  <w:abstractNum w:abstractNumId="33">
    <w:nsid w:val="54C9717B"/>
    <w:multiLevelType w:val="hybridMultilevel"/>
    <w:tmpl w:val="C0028028"/>
    <w:lvl w:ilvl="0" w:tplc="ED12886C">
      <w:start w:val="1"/>
      <w:numFmt w:val="upperLetter"/>
      <w:lvlText w:val="%1."/>
      <w:lvlJc w:val="left"/>
      <w:pPr>
        <w:tabs>
          <w:tab w:val="num" w:pos="360"/>
        </w:tabs>
        <w:ind w:left="360" w:hanging="360"/>
      </w:pPr>
      <w:rPr>
        <w:rFonts w:eastAsia="新細明體" w:hint="default"/>
      </w:rPr>
    </w:lvl>
    <w:lvl w:ilvl="1" w:tplc="FD7C16A8">
      <w:start w:val="1"/>
      <w:numFmt w:val="ideographTraditional"/>
      <w:lvlText w:val="%2、"/>
      <w:lvlJc w:val="left"/>
      <w:pPr>
        <w:tabs>
          <w:tab w:val="num" w:pos="960"/>
        </w:tabs>
        <w:ind w:left="960" w:hanging="480"/>
      </w:pPr>
    </w:lvl>
    <w:lvl w:ilvl="2" w:tplc="8E386240">
      <w:start w:val="1"/>
      <w:numFmt w:val="lowerRoman"/>
      <w:lvlText w:val="%3."/>
      <w:lvlJc w:val="right"/>
      <w:pPr>
        <w:tabs>
          <w:tab w:val="num" w:pos="1440"/>
        </w:tabs>
        <w:ind w:left="1440" w:hanging="480"/>
      </w:pPr>
    </w:lvl>
    <w:lvl w:ilvl="3" w:tplc="A2B0A46C">
      <w:start w:val="1"/>
      <w:numFmt w:val="decimal"/>
      <w:lvlText w:val="%4."/>
      <w:lvlJc w:val="left"/>
      <w:pPr>
        <w:tabs>
          <w:tab w:val="num" w:pos="1920"/>
        </w:tabs>
        <w:ind w:left="1920" w:hanging="480"/>
      </w:pPr>
    </w:lvl>
    <w:lvl w:ilvl="4" w:tplc="593A8B58">
      <w:start w:val="1"/>
      <w:numFmt w:val="ideographTraditional"/>
      <w:lvlText w:val="%5、"/>
      <w:lvlJc w:val="left"/>
      <w:pPr>
        <w:tabs>
          <w:tab w:val="num" w:pos="2400"/>
        </w:tabs>
        <w:ind w:left="2400" w:hanging="480"/>
      </w:pPr>
    </w:lvl>
    <w:lvl w:ilvl="5" w:tplc="557AAA08">
      <w:start w:val="1"/>
      <w:numFmt w:val="lowerRoman"/>
      <w:lvlText w:val="%6."/>
      <w:lvlJc w:val="right"/>
      <w:pPr>
        <w:tabs>
          <w:tab w:val="num" w:pos="2880"/>
        </w:tabs>
        <w:ind w:left="2880" w:hanging="480"/>
      </w:pPr>
    </w:lvl>
    <w:lvl w:ilvl="6" w:tplc="A2F8AFDE">
      <w:start w:val="1"/>
      <w:numFmt w:val="decimal"/>
      <w:lvlText w:val="%7."/>
      <w:lvlJc w:val="left"/>
      <w:pPr>
        <w:tabs>
          <w:tab w:val="num" w:pos="3360"/>
        </w:tabs>
        <w:ind w:left="3360" w:hanging="480"/>
      </w:pPr>
    </w:lvl>
    <w:lvl w:ilvl="7" w:tplc="721055AE">
      <w:start w:val="1"/>
      <w:numFmt w:val="ideographTraditional"/>
      <w:lvlText w:val="%8、"/>
      <w:lvlJc w:val="left"/>
      <w:pPr>
        <w:tabs>
          <w:tab w:val="num" w:pos="3840"/>
        </w:tabs>
        <w:ind w:left="3840" w:hanging="480"/>
      </w:pPr>
    </w:lvl>
    <w:lvl w:ilvl="8" w:tplc="66CE8022">
      <w:start w:val="1"/>
      <w:numFmt w:val="lowerRoman"/>
      <w:lvlText w:val="%9."/>
      <w:lvlJc w:val="right"/>
      <w:pPr>
        <w:tabs>
          <w:tab w:val="num" w:pos="4320"/>
        </w:tabs>
        <w:ind w:left="4320" w:hanging="480"/>
      </w:pPr>
    </w:lvl>
  </w:abstractNum>
  <w:abstractNum w:abstractNumId="34">
    <w:nsid w:val="567F1FB8"/>
    <w:multiLevelType w:val="singleLevel"/>
    <w:tmpl w:val="0610D864"/>
    <w:lvl w:ilvl="0">
      <w:start w:val="1"/>
      <w:numFmt w:val="decimal"/>
      <w:lvlText w:val="[%1]"/>
      <w:legacy w:legacy="1" w:legacySpace="120" w:legacyIndent="360"/>
      <w:lvlJc w:val="left"/>
      <w:pPr>
        <w:ind w:left="360" w:hanging="360"/>
      </w:pPr>
      <w:rPr>
        <w:b w:val="0"/>
        <w:bCs w:val="0"/>
        <w:i w:val="0"/>
        <w:iCs w:val="0"/>
        <w:sz w:val="20"/>
        <w:szCs w:val="20"/>
      </w:rPr>
    </w:lvl>
  </w:abstractNum>
  <w:abstractNum w:abstractNumId="35">
    <w:nsid w:val="5B953F51"/>
    <w:multiLevelType w:val="hybridMultilevel"/>
    <w:tmpl w:val="8B82A586"/>
    <w:lvl w:ilvl="0" w:tplc="B5AE67B2">
      <w:start w:val="1"/>
      <w:numFmt w:val="lowerLetter"/>
      <w:lvlText w:val="(%1)"/>
      <w:lvlJc w:val="left"/>
      <w:pPr>
        <w:tabs>
          <w:tab w:val="num" w:pos="360"/>
        </w:tabs>
        <w:ind w:left="360" w:hanging="360"/>
      </w:pPr>
      <w:rPr>
        <w:rFonts w:hint="default"/>
      </w:rPr>
    </w:lvl>
    <w:lvl w:ilvl="1" w:tplc="B09002C8">
      <w:start w:val="1"/>
      <w:numFmt w:val="ideographTraditional"/>
      <w:lvlText w:val="%2、"/>
      <w:lvlJc w:val="left"/>
      <w:pPr>
        <w:tabs>
          <w:tab w:val="num" w:pos="960"/>
        </w:tabs>
        <w:ind w:left="960" w:hanging="480"/>
      </w:pPr>
    </w:lvl>
    <w:lvl w:ilvl="2" w:tplc="12CEE3C6">
      <w:start w:val="1"/>
      <w:numFmt w:val="lowerRoman"/>
      <w:lvlText w:val="%3."/>
      <w:lvlJc w:val="right"/>
      <w:pPr>
        <w:tabs>
          <w:tab w:val="num" w:pos="1440"/>
        </w:tabs>
        <w:ind w:left="1440" w:hanging="480"/>
      </w:pPr>
    </w:lvl>
    <w:lvl w:ilvl="3" w:tplc="A6521E64">
      <w:start w:val="1"/>
      <w:numFmt w:val="decimal"/>
      <w:lvlText w:val="%4."/>
      <w:lvlJc w:val="left"/>
      <w:pPr>
        <w:tabs>
          <w:tab w:val="num" w:pos="1920"/>
        </w:tabs>
        <w:ind w:left="1920" w:hanging="480"/>
      </w:pPr>
    </w:lvl>
    <w:lvl w:ilvl="4" w:tplc="591E3080">
      <w:start w:val="1"/>
      <w:numFmt w:val="ideographTraditional"/>
      <w:lvlText w:val="%5、"/>
      <w:lvlJc w:val="left"/>
      <w:pPr>
        <w:tabs>
          <w:tab w:val="num" w:pos="2400"/>
        </w:tabs>
        <w:ind w:left="2400" w:hanging="480"/>
      </w:pPr>
    </w:lvl>
    <w:lvl w:ilvl="5" w:tplc="2B54A1D8">
      <w:start w:val="1"/>
      <w:numFmt w:val="lowerRoman"/>
      <w:lvlText w:val="%6."/>
      <w:lvlJc w:val="right"/>
      <w:pPr>
        <w:tabs>
          <w:tab w:val="num" w:pos="2880"/>
        </w:tabs>
        <w:ind w:left="2880" w:hanging="480"/>
      </w:pPr>
    </w:lvl>
    <w:lvl w:ilvl="6" w:tplc="842C2D96">
      <w:start w:val="1"/>
      <w:numFmt w:val="decimal"/>
      <w:lvlText w:val="%7."/>
      <w:lvlJc w:val="left"/>
      <w:pPr>
        <w:tabs>
          <w:tab w:val="num" w:pos="3360"/>
        </w:tabs>
        <w:ind w:left="3360" w:hanging="480"/>
      </w:pPr>
    </w:lvl>
    <w:lvl w:ilvl="7" w:tplc="3EDAB1A6">
      <w:start w:val="1"/>
      <w:numFmt w:val="ideographTraditional"/>
      <w:lvlText w:val="%8、"/>
      <w:lvlJc w:val="left"/>
      <w:pPr>
        <w:tabs>
          <w:tab w:val="num" w:pos="3840"/>
        </w:tabs>
        <w:ind w:left="3840" w:hanging="480"/>
      </w:pPr>
    </w:lvl>
    <w:lvl w:ilvl="8" w:tplc="99804DE0">
      <w:start w:val="1"/>
      <w:numFmt w:val="lowerRoman"/>
      <w:lvlText w:val="%9."/>
      <w:lvlJc w:val="right"/>
      <w:pPr>
        <w:tabs>
          <w:tab w:val="num" w:pos="4320"/>
        </w:tabs>
        <w:ind w:left="4320" w:hanging="480"/>
      </w:pPr>
    </w:lvl>
  </w:abstractNum>
  <w:abstractNum w:abstractNumId="36">
    <w:nsid w:val="5DCF2330"/>
    <w:multiLevelType w:val="singleLevel"/>
    <w:tmpl w:val="1FCC1BDA"/>
    <w:lvl w:ilvl="0">
      <w:start w:val="1"/>
      <w:numFmt w:val="upperLetter"/>
      <w:lvlText w:val="%1."/>
      <w:lvlJc w:val="left"/>
      <w:pPr>
        <w:tabs>
          <w:tab w:val="num" w:pos="360"/>
        </w:tabs>
        <w:ind w:left="360" w:hanging="360"/>
      </w:pPr>
      <w:rPr>
        <w:rFonts w:hint="default"/>
        <w:i/>
        <w:iCs/>
      </w:rPr>
    </w:lvl>
  </w:abstractNum>
  <w:abstractNum w:abstractNumId="37">
    <w:nsid w:val="60572DA7"/>
    <w:multiLevelType w:val="singleLevel"/>
    <w:tmpl w:val="30D4BE0A"/>
    <w:lvl w:ilvl="0">
      <w:start w:val="1"/>
      <w:numFmt w:val="upperLetter"/>
      <w:lvlText w:val="%1."/>
      <w:lvlJc w:val="left"/>
      <w:pPr>
        <w:tabs>
          <w:tab w:val="num" w:pos="264"/>
        </w:tabs>
        <w:ind w:left="264" w:hanging="264"/>
      </w:pPr>
      <w:rPr>
        <w:rFonts w:hint="default"/>
      </w:rPr>
    </w:lvl>
  </w:abstractNum>
  <w:abstractNum w:abstractNumId="38">
    <w:nsid w:val="660C26AF"/>
    <w:multiLevelType w:val="hybridMultilevel"/>
    <w:tmpl w:val="556210A0"/>
    <w:lvl w:ilvl="0" w:tplc="AB043D1A">
      <w:start w:val="1"/>
      <w:numFmt w:val="lowerLetter"/>
      <w:lvlText w:val="(%1)"/>
      <w:lvlJc w:val="left"/>
      <w:pPr>
        <w:tabs>
          <w:tab w:val="num" w:pos="360"/>
        </w:tabs>
        <w:ind w:left="360" w:hanging="360"/>
      </w:pPr>
      <w:rPr>
        <w:rFonts w:hint="default"/>
      </w:rPr>
    </w:lvl>
    <w:lvl w:ilvl="1" w:tplc="83BA05A2">
      <w:start w:val="1"/>
      <w:numFmt w:val="ideographTraditional"/>
      <w:lvlText w:val="%2、"/>
      <w:lvlJc w:val="left"/>
      <w:pPr>
        <w:tabs>
          <w:tab w:val="num" w:pos="960"/>
        </w:tabs>
        <w:ind w:left="960" w:hanging="480"/>
      </w:pPr>
    </w:lvl>
    <w:lvl w:ilvl="2" w:tplc="86865D04">
      <w:start w:val="1"/>
      <w:numFmt w:val="lowerRoman"/>
      <w:lvlText w:val="%3."/>
      <w:lvlJc w:val="right"/>
      <w:pPr>
        <w:tabs>
          <w:tab w:val="num" w:pos="1440"/>
        </w:tabs>
        <w:ind w:left="1440" w:hanging="480"/>
      </w:pPr>
    </w:lvl>
    <w:lvl w:ilvl="3" w:tplc="B93A6E78">
      <w:start w:val="1"/>
      <w:numFmt w:val="decimal"/>
      <w:lvlText w:val="%4."/>
      <w:lvlJc w:val="left"/>
      <w:pPr>
        <w:tabs>
          <w:tab w:val="num" w:pos="1920"/>
        </w:tabs>
        <w:ind w:left="1920" w:hanging="480"/>
      </w:pPr>
    </w:lvl>
    <w:lvl w:ilvl="4" w:tplc="76422E9C">
      <w:start w:val="1"/>
      <w:numFmt w:val="ideographTraditional"/>
      <w:lvlText w:val="%5、"/>
      <w:lvlJc w:val="left"/>
      <w:pPr>
        <w:tabs>
          <w:tab w:val="num" w:pos="2400"/>
        </w:tabs>
        <w:ind w:left="2400" w:hanging="480"/>
      </w:pPr>
    </w:lvl>
    <w:lvl w:ilvl="5" w:tplc="91FCE882">
      <w:start w:val="1"/>
      <w:numFmt w:val="lowerRoman"/>
      <w:lvlText w:val="%6."/>
      <w:lvlJc w:val="right"/>
      <w:pPr>
        <w:tabs>
          <w:tab w:val="num" w:pos="2880"/>
        </w:tabs>
        <w:ind w:left="2880" w:hanging="480"/>
      </w:pPr>
    </w:lvl>
    <w:lvl w:ilvl="6" w:tplc="65C82EFA">
      <w:start w:val="1"/>
      <w:numFmt w:val="decimal"/>
      <w:lvlText w:val="%7."/>
      <w:lvlJc w:val="left"/>
      <w:pPr>
        <w:tabs>
          <w:tab w:val="num" w:pos="3360"/>
        </w:tabs>
        <w:ind w:left="3360" w:hanging="480"/>
      </w:pPr>
    </w:lvl>
    <w:lvl w:ilvl="7" w:tplc="7172B414">
      <w:start w:val="1"/>
      <w:numFmt w:val="ideographTraditional"/>
      <w:lvlText w:val="%8、"/>
      <w:lvlJc w:val="left"/>
      <w:pPr>
        <w:tabs>
          <w:tab w:val="num" w:pos="3840"/>
        </w:tabs>
        <w:ind w:left="3840" w:hanging="480"/>
      </w:pPr>
    </w:lvl>
    <w:lvl w:ilvl="8" w:tplc="EA206DAC">
      <w:start w:val="1"/>
      <w:numFmt w:val="lowerRoman"/>
      <w:lvlText w:val="%9."/>
      <w:lvlJc w:val="right"/>
      <w:pPr>
        <w:tabs>
          <w:tab w:val="num" w:pos="4320"/>
        </w:tabs>
        <w:ind w:left="4320" w:hanging="480"/>
      </w:pPr>
    </w:lvl>
  </w:abstractNum>
  <w:abstractNum w:abstractNumId="39">
    <w:nsid w:val="691A5F6B"/>
    <w:multiLevelType w:val="hybridMultilevel"/>
    <w:tmpl w:val="C8C00552"/>
    <w:lvl w:ilvl="0" w:tplc="DE00200C">
      <w:start w:val="1"/>
      <w:numFmt w:val="upperLetter"/>
      <w:lvlText w:val="%1."/>
      <w:lvlJc w:val="left"/>
      <w:pPr>
        <w:tabs>
          <w:tab w:val="num" w:pos="360"/>
        </w:tabs>
        <w:ind w:left="360" w:hanging="360"/>
      </w:pPr>
      <w:rPr>
        <w:rFonts w:eastAsia="新細明體"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0">
    <w:nsid w:val="69EE2B66"/>
    <w:multiLevelType w:val="hybridMultilevel"/>
    <w:tmpl w:val="A762D66C"/>
    <w:lvl w:ilvl="0" w:tplc="9586A7DA">
      <w:start w:val="1"/>
      <w:numFmt w:val="decimal"/>
      <w:lvlText w:val="[%1]"/>
      <w:lvlJc w:val="left"/>
      <w:pPr>
        <w:tabs>
          <w:tab w:val="num" w:pos="454"/>
        </w:tabs>
        <w:ind w:left="454" w:hanging="454"/>
      </w:pPr>
      <w:rPr>
        <w:rFonts w:ascii="Times New Roman" w:hAnsi="Times New Roman" w:hint="default"/>
        <w:b w:val="0"/>
        <w:bCs w:val="0"/>
        <w:i w:val="0"/>
        <w:iCs w:val="0"/>
        <w:sz w:val="20"/>
        <w:szCs w:val="20"/>
      </w:rPr>
    </w:lvl>
    <w:lvl w:ilvl="1" w:tplc="01323244">
      <w:start w:val="1"/>
      <w:numFmt w:val="upperLetter"/>
      <w:lvlText w:val="%2."/>
      <w:lvlJc w:val="left"/>
      <w:pPr>
        <w:tabs>
          <w:tab w:val="num" w:pos="840"/>
        </w:tabs>
        <w:ind w:left="840" w:hanging="360"/>
      </w:pPr>
      <w:rPr>
        <w:rFonts w:hint="eastAsia"/>
      </w:rPr>
    </w:lvl>
    <w:lvl w:ilvl="2" w:tplc="BB30C440">
      <w:start w:val="1"/>
      <w:numFmt w:val="lowerRoman"/>
      <w:lvlText w:val="%3."/>
      <w:lvlJc w:val="right"/>
      <w:pPr>
        <w:tabs>
          <w:tab w:val="num" w:pos="1440"/>
        </w:tabs>
        <w:ind w:left="1440" w:hanging="480"/>
      </w:pPr>
    </w:lvl>
    <w:lvl w:ilvl="3" w:tplc="5ABC5876">
      <w:start w:val="1"/>
      <w:numFmt w:val="decimal"/>
      <w:lvlText w:val="%4."/>
      <w:lvlJc w:val="left"/>
      <w:pPr>
        <w:tabs>
          <w:tab w:val="num" w:pos="1920"/>
        </w:tabs>
        <w:ind w:left="1920" w:hanging="480"/>
      </w:pPr>
    </w:lvl>
    <w:lvl w:ilvl="4" w:tplc="1DBE4DF4">
      <w:start w:val="1"/>
      <w:numFmt w:val="ideographTraditional"/>
      <w:lvlText w:val="%5、"/>
      <w:lvlJc w:val="left"/>
      <w:pPr>
        <w:tabs>
          <w:tab w:val="num" w:pos="2400"/>
        </w:tabs>
        <w:ind w:left="2400" w:hanging="480"/>
      </w:pPr>
    </w:lvl>
    <w:lvl w:ilvl="5" w:tplc="E79A8476">
      <w:start w:val="1"/>
      <w:numFmt w:val="lowerRoman"/>
      <w:lvlText w:val="%6."/>
      <w:lvlJc w:val="right"/>
      <w:pPr>
        <w:tabs>
          <w:tab w:val="num" w:pos="2880"/>
        </w:tabs>
        <w:ind w:left="2880" w:hanging="480"/>
      </w:pPr>
    </w:lvl>
    <w:lvl w:ilvl="6" w:tplc="32FAF174">
      <w:start w:val="1"/>
      <w:numFmt w:val="decimal"/>
      <w:lvlText w:val="%7."/>
      <w:lvlJc w:val="left"/>
      <w:pPr>
        <w:tabs>
          <w:tab w:val="num" w:pos="3360"/>
        </w:tabs>
        <w:ind w:left="3360" w:hanging="480"/>
      </w:pPr>
    </w:lvl>
    <w:lvl w:ilvl="7" w:tplc="B128FD28">
      <w:start w:val="1"/>
      <w:numFmt w:val="ideographTraditional"/>
      <w:lvlText w:val="%8、"/>
      <w:lvlJc w:val="left"/>
      <w:pPr>
        <w:tabs>
          <w:tab w:val="num" w:pos="3840"/>
        </w:tabs>
        <w:ind w:left="3840" w:hanging="480"/>
      </w:pPr>
    </w:lvl>
    <w:lvl w:ilvl="8" w:tplc="A2AC2F6E">
      <w:start w:val="1"/>
      <w:numFmt w:val="lowerRoman"/>
      <w:lvlText w:val="%9."/>
      <w:lvlJc w:val="right"/>
      <w:pPr>
        <w:tabs>
          <w:tab w:val="num" w:pos="4320"/>
        </w:tabs>
        <w:ind w:left="4320" w:hanging="480"/>
      </w:pPr>
    </w:lvl>
  </w:abstractNum>
  <w:abstractNum w:abstractNumId="41">
    <w:nsid w:val="6B5E50AC"/>
    <w:multiLevelType w:val="hybridMultilevel"/>
    <w:tmpl w:val="F5706B26"/>
    <w:lvl w:ilvl="0" w:tplc="1B1ECC6C">
      <w:start w:val="1"/>
      <w:numFmt w:val="lowerLetter"/>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2">
    <w:nsid w:val="6E4C345B"/>
    <w:multiLevelType w:val="singleLevel"/>
    <w:tmpl w:val="95B24320"/>
    <w:lvl w:ilvl="0">
      <w:start w:val="1"/>
      <w:numFmt w:val="decimal"/>
      <w:lvlText w:val="(%1)"/>
      <w:lvlJc w:val="left"/>
      <w:pPr>
        <w:tabs>
          <w:tab w:val="num" w:pos="324"/>
        </w:tabs>
        <w:ind w:left="324" w:hanging="324"/>
      </w:pPr>
      <w:rPr>
        <w:rFonts w:hint="default"/>
      </w:rPr>
    </w:lvl>
  </w:abstractNum>
  <w:abstractNum w:abstractNumId="43">
    <w:nsid w:val="6FBD768E"/>
    <w:multiLevelType w:val="multilevel"/>
    <w:tmpl w:val="64707AB2"/>
    <w:lvl w:ilvl="0">
      <w:start w:val="1"/>
      <w:numFmt w:val="decimal"/>
      <w:lvlText w:val="[%1]"/>
      <w:lvlJc w:val="left"/>
      <w:pPr>
        <w:tabs>
          <w:tab w:val="num" w:pos="480"/>
        </w:tabs>
        <w:ind w:left="480" w:hanging="480"/>
      </w:pPr>
    </w:lvl>
    <w:lvl w:ilvl="1">
      <w:start w:val="1"/>
      <w:numFmt w:val="ideographTraditional"/>
      <w:lvlText w:val="%2、"/>
      <w:lvlJc w:val="left"/>
      <w:pPr>
        <w:tabs>
          <w:tab w:val="num" w:pos="320"/>
        </w:tabs>
        <w:ind w:left="320" w:hanging="480"/>
      </w:pPr>
    </w:lvl>
    <w:lvl w:ilvl="2">
      <w:start w:val="1"/>
      <w:numFmt w:val="lowerRoman"/>
      <w:lvlText w:val="%3."/>
      <w:lvlJc w:val="right"/>
      <w:pPr>
        <w:tabs>
          <w:tab w:val="num" w:pos="800"/>
        </w:tabs>
        <w:ind w:left="800" w:hanging="480"/>
      </w:pPr>
    </w:lvl>
    <w:lvl w:ilvl="3">
      <w:start w:val="1"/>
      <w:numFmt w:val="decimal"/>
      <w:lvlText w:val="%4."/>
      <w:lvlJc w:val="left"/>
      <w:pPr>
        <w:tabs>
          <w:tab w:val="num" w:pos="1280"/>
        </w:tabs>
        <w:ind w:left="1280" w:hanging="480"/>
      </w:pPr>
    </w:lvl>
    <w:lvl w:ilvl="4">
      <w:start w:val="1"/>
      <w:numFmt w:val="ideographTraditional"/>
      <w:lvlText w:val="%5、"/>
      <w:lvlJc w:val="left"/>
      <w:pPr>
        <w:tabs>
          <w:tab w:val="num" w:pos="1760"/>
        </w:tabs>
        <w:ind w:left="1760" w:hanging="480"/>
      </w:pPr>
    </w:lvl>
    <w:lvl w:ilvl="5">
      <w:start w:val="1"/>
      <w:numFmt w:val="lowerRoman"/>
      <w:lvlText w:val="%6."/>
      <w:lvlJc w:val="right"/>
      <w:pPr>
        <w:tabs>
          <w:tab w:val="num" w:pos="2240"/>
        </w:tabs>
        <w:ind w:left="2240" w:hanging="480"/>
      </w:pPr>
    </w:lvl>
    <w:lvl w:ilvl="6">
      <w:start w:val="1"/>
      <w:numFmt w:val="decimal"/>
      <w:lvlText w:val="%7."/>
      <w:lvlJc w:val="left"/>
      <w:pPr>
        <w:tabs>
          <w:tab w:val="num" w:pos="2720"/>
        </w:tabs>
        <w:ind w:left="2720" w:hanging="480"/>
      </w:pPr>
    </w:lvl>
    <w:lvl w:ilvl="7">
      <w:start w:val="1"/>
      <w:numFmt w:val="ideographTraditional"/>
      <w:lvlText w:val="%8、"/>
      <w:lvlJc w:val="left"/>
      <w:pPr>
        <w:tabs>
          <w:tab w:val="num" w:pos="3200"/>
        </w:tabs>
        <w:ind w:left="3200" w:hanging="480"/>
      </w:pPr>
    </w:lvl>
    <w:lvl w:ilvl="8">
      <w:start w:val="1"/>
      <w:numFmt w:val="lowerRoman"/>
      <w:lvlText w:val="%9."/>
      <w:lvlJc w:val="right"/>
      <w:pPr>
        <w:tabs>
          <w:tab w:val="num" w:pos="3680"/>
        </w:tabs>
        <w:ind w:left="3680" w:hanging="480"/>
      </w:pPr>
    </w:lvl>
  </w:abstractNum>
  <w:abstractNum w:abstractNumId="44">
    <w:nsid w:val="72B900BA"/>
    <w:multiLevelType w:val="hybridMultilevel"/>
    <w:tmpl w:val="FD347CCE"/>
    <w:lvl w:ilvl="0" w:tplc="B8960B0A">
      <w:start w:val="1"/>
      <w:numFmt w:val="lowerLetter"/>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5">
    <w:nsid w:val="7ADD4805"/>
    <w:multiLevelType w:val="hybridMultilevel"/>
    <w:tmpl w:val="1A20914A"/>
    <w:lvl w:ilvl="0" w:tplc="8D1AA35A">
      <w:start w:val="1"/>
      <w:numFmt w:val="decimal"/>
      <w:lvlText w:val="%1."/>
      <w:lvlJc w:val="left"/>
      <w:pPr>
        <w:tabs>
          <w:tab w:val="num" w:pos="480"/>
        </w:tabs>
        <w:ind w:left="480" w:hanging="480"/>
      </w:pPr>
      <w:rPr>
        <w:rFonts w:hint="eastAsia"/>
      </w:rPr>
    </w:lvl>
    <w:lvl w:ilvl="1" w:tplc="04090019">
      <w:start w:val="1"/>
      <w:numFmt w:val="ideographTraditional"/>
      <w:lvlText w:val="%2、"/>
      <w:lvlJc w:val="left"/>
      <w:pPr>
        <w:tabs>
          <w:tab w:val="num" w:pos="320"/>
        </w:tabs>
        <w:ind w:left="320" w:hanging="480"/>
      </w:pPr>
    </w:lvl>
    <w:lvl w:ilvl="2" w:tplc="0409001B">
      <w:start w:val="1"/>
      <w:numFmt w:val="lowerRoman"/>
      <w:lvlText w:val="%3."/>
      <w:lvlJc w:val="right"/>
      <w:pPr>
        <w:tabs>
          <w:tab w:val="num" w:pos="800"/>
        </w:tabs>
        <w:ind w:left="800" w:hanging="480"/>
      </w:pPr>
    </w:lvl>
    <w:lvl w:ilvl="3" w:tplc="0409000F">
      <w:start w:val="1"/>
      <w:numFmt w:val="decimal"/>
      <w:lvlText w:val="%4."/>
      <w:lvlJc w:val="left"/>
      <w:pPr>
        <w:tabs>
          <w:tab w:val="num" w:pos="1280"/>
        </w:tabs>
        <w:ind w:left="1280" w:hanging="480"/>
      </w:pPr>
    </w:lvl>
    <w:lvl w:ilvl="4" w:tplc="04090019">
      <w:start w:val="1"/>
      <w:numFmt w:val="ideographTraditional"/>
      <w:lvlText w:val="%5、"/>
      <w:lvlJc w:val="left"/>
      <w:pPr>
        <w:tabs>
          <w:tab w:val="num" w:pos="1760"/>
        </w:tabs>
        <w:ind w:left="1760" w:hanging="480"/>
      </w:pPr>
    </w:lvl>
    <w:lvl w:ilvl="5" w:tplc="0409001B">
      <w:start w:val="1"/>
      <w:numFmt w:val="lowerRoman"/>
      <w:lvlText w:val="%6."/>
      <w:lvlJc w:val="right"/>
      <w:pPr>
        <w:tabs>
          <w:tab w:val="num" w:pos="2240"/>
        </w:tabs>
        <w:ind w:left="2240" w:hanging="480"/>
      </w:pPr>
    </w:lvl>
    <w:lvl w:ilvl="6" w:tplc="0409000F">
      <w:start w:val="1"/>
      <w:numFmt w:val="decimal"/>
      <w:lvlText w:val="%7."/>
      <w:lvlJc w:val="left"/>
      <w:pPr>
        <w:tabs>
          <w:tab w:val="num" w:pos="2720"/>
        </w:tabs>
        <w:ind w:left="2720" w:hanging="480"/>
      </w:pPr>
    </w:lvl>
    <w:lvl w:ilvl="7" w:tplc="04090019">
      <w:start w:val="1"/>
      <w:numFmt w:val="ideographTraditional"/>
      <w:lvlText w:val="%8、"/>
      <w:lvlJc w:val="left"/>
      <w:pPr>
        <w:tabs>
          <w:tab w:val="num" w:pos="3200"/>
        </w:tabs>
        <w:ind w:left="3200" w:hanging="480"/>
      </w:pPr>
    </w:lvl>
    <w:lvl w:ilvl="8" w:tplc="0409001B">
      <w:start w:val="1"/>
      <w:numFmt w:val="lowerRoman"/>
      <w:lvlText w:val="%9."/>
      <w:lvlJc w:val="right"/>
      <w:pPr>
        <w:tabs>
          <w:tab w:val="num" w:pos="3680"/>
        </w:tabs>
        <w:ind w:left="3680" w:hanging="480"/>
      </w:pPr>
    </w:lvl>
  </w:abstractNum>
  <w:abstractNum w:abstractNumId="46">
    <w:nsid w:val="7C6870B6"/>
    <w:multiLevelType w:val="singleLevel"/>
    <w:tmpl w:val="7952BB64"/>
    <w:lvl w:ilvl="0">
      <w:start w:val="1"/>
      <w:numFmt w:val="decimal"/>
      <w:lvlText w:val="[%1]"/>
      <w:lvlJc w:val="left"/>
      <w:pPr>
        <w:tabs>
          <w:tab w:val="num" w:pos="360"/>
        </w:tabs>
        <w:ind w:left="340" w:hanging="340"/>
      </w:pPr>
      <w:rPr>
        <w:rFonts w:ascii="Times New Roman" w:hAnsi="Times New Roman" w:hint="default"/>
        <w:b w:val="0"/>
        <w:bCs w:val="0"/>
        <w:i w:val="0"/>
        <w:iCs w:val="0"/>
        <w:sz w:val="16"/>
        <w:szCs w:val="16"/>
      </w:rPr>
    </w:lvl>
  </w:abstractNum>
  <w:abstractNum w:abstractNumId="47">
    <w:nsid w:val="7EEC7650"/>
    <w:multiLevelType w:val="hybridMultilevel"/>
    <w:tmpl w:val="9BCA0C78"/>
    <w:lvl w:ilvl="0" w:tplc="D4CADC5E">
      <w:start w:val="1"/>
      <w:numFmt w:val="decimal"/>
      <w:lvlText w:val="[%1]"/>
      <w:lvlJc w:val="left"/>
      <w:pPr>
        <w:tabs>
          <w:tab w:val="num" w:pos="397"/>
        </w:tabs>
        <w:ind w:left="397" w:hanging="397"/>
      </w:pPr>
      <w:rPr>
        <w:rFonts w:ascii="Times New Roman" w:hAnsi="Times New Roman" w:hint="default"/>
        <w:b w:val="0"/>
        <w:bCs w:val="0"/>
        <w:i w:val="0"/>
        <w:iCs w:val="0"/>
        <w:sz w:val="20"/>
        <w:szCs w:val="20"/>
      </w:rPr>
    </w:lvl>
    <w:lvl w:ilvl="1" w:tplc="B16051BE">
      <w:start w:val="1"/>
      <w:numFmt w:val="upperLetter"/>
      <w:lvlText w:val="%2."/>
      <w:lvlJc w:val="left"/>
      <w:pPr>
        <w:tabs>
          <w:tab w:val="num" w:pos="840"/>
        </w:tabs>
        <w:ind w:left="840" w:hanging="360"/>
      </w:pPr>
      <w:rPr>
        <w:rFonts w:hint="default"/>
        <w:sz w:val="20"/>
        <w:szCs w:val="20"/>
      </w:rPr>
    </w:lvl>
    <w:lvl w:ilvl="2" w:tplc="378C819E">
      <w:start w:val="1"/>
      <w:numFmt w:val="lowerRoman"/>
      <w:lvlText w:val="%3."/>
      <w:lvlJc w:val="right"/>
      <w:pPr>
        <w:tabs>
          <w:tab w:val="num" w:pos="1440"/>
        </w:tabs>
        <w:ind w:left="1440" w:hanging="480"/>
      </w:pPr>
    </w:lvl>
    <w:lvl w:ilvl="3" w:tplc="EC062A72">
      <w:start w:val="1"/>
      <w:numFmt w:val="decimal"/>
      <w:lvlText w:val="%4."/>
      <w:lvlJc w:val="left"/>
      <w:pPr>
        <w:tabs>
          <w:tab w:val="num" w:pos="1920"/>
        </w:tabs>
        <w:ind w:left="1920" w:hanging="480"/>
      </w:pPr>
    </w:lvl>
    <w:lvl w:ilvl="4" w:tplc="E36660AA">
      <w:start w:val="1"/>
      <w:numFmt w:val="ideographTraditional"/>
      <w:lvlText w:val="%5、"/>
      <w:lvlJc w:val="left"/>
      <w:pPr>
        <w:tabs>
          <w:tab w:val="num" w:pos="2400"/>
        </w:tabs>
        <w:ind w:left="2400" w:hanging="480"/>
      </w:pPr>
    </w:lvl>
    <w:lvl w:ilvl="5" w:tplc="D116F768">
      <w:start w:val="1"/>
      <w:numFmt w:val="lowerRoman"/>
      <w:lvlText w:val="%6."/>
      <w:lvlJc w:val="right"/>
      <w:pPr>
        <w:tabs>
          <w:tab w:val="num" w:pos="2880"/>
        </w:tabs>
        <w:ind w:left="2880" w:hanging="480"/>
      </w:pPr>
    </w:lvl>
    <w:lvl w:ilvl="6" w:tplc="E3D270A2">
      <w:start w:val="1"/>
      <w:numFmt w:val="decimal"/>
      <w:lvlText w:val="%7."/>
      <w:lvlJc w:val="left"/>
      <w:pPr>
        <w:tabs>
          <w:tab w:val="num" w:pos="3360"/>
        </w:tabs>
        <w:ind w:left="3360" w:hanging="480"/>
      </w:pPr>
    </w:lvl>
    <w:lvl w:ilvl="7" w:tplc="8B547FB8">
      <w:start w:val="1"/>
      <w:numFmt w:val="ideographTraditional"/>
      <w:lvlText w:val="%8、"/>
      <w:lvlJc w:val="left"/>
      <w:pPr>
        <w:tabs>
          <w:tab w:val="num" w:pos="3840"/>
        </w:tabs>
        <w:ind w:left="3840" w:hanging="480"/>
      </w:pPr>
    </w:lvl>
    <w:lvl w:ilvl="8" w:tplc="45808D6A">
      <w:start w:val="1"/>
      <w:numFmt w:val="lowerRoman"/>
      <w:lvlText w:val="%9."/>
      <w:lvlJc w:val="right"/>
      <w:pPr>
        <w:tabs>
          <w:tab w:val="num" w:pos="4320"/>
        </w:tabs>
        <w:ind w:left="4320" w:hanging="480"/>
      </w:pPr>
    </w:lvl>
  </w:abstractNum>
  <w:num w:numId="1">
    <w:abstractNumId w:val="34"/>
  </w:num>
  <w:num w:numId="2">
    <w:abstractNumId w:val="27"/>
  </w:num>
  <w:num w:numId="3">
    <w:abstractNumId w:val="46"/>
  </w:num>
  <w:num w:numId="4">
    <w:abstractNumId w:val="42"/>
  </w:num>
  <w:num w:numId="5">
    <w:abstractNumId w:val="37"/>
  </w:num>
  <w:num w:numId="6">
    <w:abstractNumId w:val="0"/>
  </w:num>
  <w:num w:numId="7">
    <w:abstractNumId w:val="3"/>
  </w:num>
  <w:num w:numId="8">
    <w:abstractNumId w:val="36"/>
  </w:num>
  <w:num w:numId="9">
    <w:abstractNumId w:val="9"/>
  </w:num>
  <w:num w:numId="10">
    <w:abstractNumId w:val="15"/>
  </w:num>
  <w:num w:numId="11">
    <w:abstractNumId w:val="25"/>
  </w:num>
  <w:num w:numId="12">
    <w:abstractNumId w:val="8"/>
  </w:num>
  <w:num w:numId="13">
    <w:abstractNumId w:val="26"/>
  </w:num>
  <w:num w:numId="14">
    <w:abstractNumId w:val="17"/>
  </w:num>
  <w:num w:numId="15">
    <w:abstractNumId w:val="32"/>
  </w:num>
  <w:num w:numId="16">
    <w:abstractNumId w:val="35"/>
  </w:num>
  <w:num w:numId="17">
    <w:abstractNumId w:val="6"/>
  </w:num>
  <w:num w:numId="18">
    <w:abstractNumId w:val="31"/>
  </w:num>
  <w:num w:numId="19">
    <w:abstractNumId w:val="29"/>
  </w:num>
  <w:num w:numId="20">
    <w:abstractNumId w:val="7"/>
  </w:num>
  <w:num w:numId="21">
    <w:abstractNumId w:val="40"/>
  </w:num>
  <w:num w:numId="22">
    <w:abstractNumId w:val="2"/>
  </w:num>
  <w:num w:numId="23">
    <w:abstractNumId w:val="21"/>
  </w:num>
  <w:num w:numId="24">
    <w:abstractNumId w:val="38"/>
  </w:num>
  <w:num w:numId="25">
    <w:abstractNumId w:val="16"/>
  </w:num>
  <w:num w:numId="26">
    <w:abstractNumId w:val="47"/>
  </w:num>
  <w:num w:numId="27">
    <w:abstractNumId w:val="11"/>
  </w:num>
  <w:num w:numId="28">
    <w:abstractNumId w:val="33"/>
  </w:num>
  <w:num w:numId="29">
    <w:abstractNumId w:val="5"/>
  </w:num>
  <w:num w:numId="30">
    <w:abstractNumId w:val="39"/>
  </w:num>
  <w:num w:numId="31">
    <w:abstractNumId w:val="23"/>
  </w:num>
  <w:num w:numId="32">
    <w:abstractNumId w:val="19"/>
  </w:num>
  <w:num w:numId="33">
    <w:abstractNumId w:val="10"/>
  </w:num>
  <w:num w:numId="34">
    <w:abstractNumId w:val="41"/>
  </w:num>
  <w:num w:numId="35">
    <w:abstractNumId w:val="12"/>
  </w:num>
  <w:num w:numId="36">
    <w:abstractNumId w:val="44"/>
  </w:num>
  <w:num w:numId="37">
    <w:abstractNumId w:val="22"/>
  </w:num>
  <w:num w:numId="38">
    <w:abstractNumId w:val="13"/>
  </w:num>
  <w:num w:numId="39">
    <w:abstractNumId w:val="20"/>
  </w:num>
  <w:num w:numId="40">
    <w:abstractNumId w:val="4"/>
  </w:num>
  <w:num w:numId="41">
    <w:abstractNumId w:val="24"/>
  </w:num>
  <w:num w:numId="42">
    <w:abstractNumId w:val="14"/>
  </w:num>
  <w:num w:numId="43">
    <w:abstractNumId w:val="30"/>
  </w:num>
  <w:num w:numId="44">
    <w:abstractNumId w:val="18"/>
  </w:num>
  <w:num w:numId="45">
    <w:abstractNumId w:val="45"/>
  </w:num>
  <w:num w:numId="46">
    <w:abstractNumId w:val="43"/>
  </w:num>
  <w:num w:numId="47">
    <w:abstractNumId w:val="28"/>
  </w:num>
  <w:num w:numId="4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defaultTabStop w:val="480"/>
  <w:doNotHyphenateCaps/>
  <w:evenAndOddHeader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useFELayout/>
  </w:compat>
  <w:docVars>
    <w:docVar w:name="EN.InstantFormat" w:val="&lt;ENInstantFormat&gt;&lt;Enabled&gt;1&lt;/Enabled&gt;&lt;ScanUnformatted&gt;1&lt;/ScanUnformatted&gt;&lt;ScanChanges&gt;1&lt;/ScanChanges&gt;&lt;/ENInstantFormat&gt;"/>
    <w:docVar w:name="EN.Libraries" w:val="&lt;ENLibraries&gt;&lt;Libraries&gt;&lt;item&gt;ptcheng_internationalConference.enl&lt;/item&gt;&lt;/Libraries&gt;&lt;/ENLibraries&gt;"/>
  </w:docVars>
  <w:rsids>
    <w:rsidRoot w:val="00BF49E4"/>
    <w:rsid w:val="00004431"/>
    <w:rsid w:val="00021FDB"/>
    <w:rsid w:val="00022FA8"/>
    <w:rsid w:val="00030228"/>
    <w:rsid w:val="00045393"/>
    <w:rsid w:val="00050ED0"/>
    <w:rsid w:val="00051628"/>
    <w:rsid w:val="0005440E"/>
    <w:rsid w:val="000604B9"/>
    <w:rsid w:val="00060528"/>
    <w:rsid w:val="0007475B"/>
    <w:rsid w:val="00074833"/>
    <w:rsid w:val="000A3C44"/>
    <w:rsid w:val="000B4BA8"/>
    <w:rsid w:val="000C3D2D"/>
    <w:rsid w:val="000D1CC4"/>
    <w:rsid w:val="000F1D2C"/>
    <w:rsid w:val="00104DCD"/>
    <w:rsid w:val="001143D5"/>
    <w:rsid w:val="00124782"/>
    <w:rsid w:val="00127454"/>
    <w:rsid w:val="001347CF"/>
    <w:rsid w:val="001470BD"/>
    <w:rsid w:val="00147C1E"/>
    <w:rsid w:val="001513B6"/>
    <w:rsid w:val="00165070"/>
    <w:rsid w:val="00172AE0"/>
    <w:rsid w:val="001760D0"/>
    <w:rsid w:val="00181609"/>
    <w:rsid w:val="001A3703"/>
    <w:rsid w:val="001B0C48"/>
    <w:rsid w:val="001B3EC1"/>
    <w:rsid w:val="001C095D"/>
    <w:rsid w:val="001C0B06"/>
    <w:rsid w:val="001C5208"/>
    <w:rsid w:val="001C53A9"/>
    <w:rsid w:val="001C7407"/>
    <w:rsid w:val="001D52F4"/>
    <w:rsid w:val="001E16F9"/>
    <w:rsid w:val="001E65C3"/>
    <w:rsid w:val="001F610B"/>
    <w:rsid w:val="00203082"/>
    <w:rsid w:val="0020348A"/>
    <w:rsid w:val="00205D8D"/>
    <w:rsid w:val="00210167"/>
    <w:rsid w:val="002107B3"/>
    <w:rsid w:val="00215C59"/>
    <w:rsid w:val="00223D95"/>
    <w:rsid w:val="00231200"/>
    <w:rsid w:val="0024340A"/>
    <w:rsid w:val="00246466"/>
    <w:rsid w:val="00252D4B"/>
    <w:rsid w:val="0025330B"/>
    <w:rsid w:val="00257836"/>
    <w:rsid w:val="002762CA"/>
    <w:rsid w:val="0028041E"/>
    <w:rsid w:val="0028509C"/>
    <w:rsid w:val="0029563F"/>
    <w:rsid w:val="002B11AC"/>
    <w:rsid w:val="002E3162"/>
    <w:rsid w:val="002E6DCF"/>
    <w:rsid w:val="002F6A03"/>
    <w:rsid w:val="003245E3"/>
    <w:rsid w:val="00327C50"/>
    <w:rsid w:val="003473C1"/>
    <w:rsid w:val="00351E7A"/>
    <w:rsid w:val="0036398F"/>
    <w:rsid w:val="00383FEA"/>
    <w:rsid w:val="00387B7B"/>
    <w:rsid w:val="00394968"/>
    <w:rsid w:val="003A4FE9"/>
    <w:rsid w:val="003B2375"/>
    <w:rsid w:val="003F066C"/>
    <w:rsid w:val="003F4422"/>
    <w:rsid w:val="0040684C"/>
    <w:rsid w:val="00410AA3"/>
    <w:rsid w:val="00425D00"/>
    <w:rsid w:val="00427EA1"/>
    <w:rsid w:val="00431D6F"/>
    <w:rsid w:val="004330D5"/>
    <w:rsid w:val="004377F2"/>
    <w:rsid w:val="00443C14"/>
    <w:rsid w:val="00450C8A"/>
    <w:rsid w:val="004603CF"/>
    <w:rsid w:val="00465E52"/>
    <w:rsid w:val="004677CD"/>
    <w:rsid w:val="00480CE7"/>
    <w:rsid w:val="00494CF2"/>
    <w:rsid w:val="004A2695"/>
    <w:rsid w:val="004B49CD"/>
    <w:rsid w:val="004D7D99"/>
    <w:rsid w:val="004E2AA1"/>
    <w:rsid w:val="00502E09"/>
    <w:rsid w:val="00503CBD"/>
    <w:rsid w:val="0050679A"/>
    <w:rsid w:val="005079A8"/>
    <w:rsid w:val="00532F7D"/>
    <w:rsid w:val="00561EC8"/>
    <w:rsid w:val="00573D02"/>
    <w:rsid w:val="005807AD"/>
    <w:rsid w:val="0058420F"/>
    <w:rsid w:val="005A30CA"/>
    <w:rsid w:val="005A489D"/>
    <w:rsid w:val="005A6BD7"/>
    <w:rsid w:val="005B1CA2"/>
    <w:rsid w:val="005C6615"/>
    <w:rsid w:val="005D0C55"/>
    <w:rsid w:val="005E22F9"/>
    <w:rsid w:val="00614E6C"/>
    <w:rsid w:val="00640074"/>
    <w:rsid w:val="0064149E"/>
    <w:rsid w:val="00654315"/>
    <w:rsid w:val="00695C04"/>
    <w:rsid w:val="006A2DF3"/>
    <w:rsid w:val="006A6CAA"/>
    <w:rsid w:val="006C2406"/>
    <w:rsid w:val="006E0A63"/>
    <w:rsid w:val="006E6462"/>
    <w:rsid w:val="006F4EAE"/>
    <w:rsid w:val="007001C7"/>
    <w:rsid w:val="00702642"/>
    <w:rsid w:val="00712061"/>
    <w:rsid w:val="00713354"/>
    <w:rsid w:val="00731276"/>
    <w:rsid w:val="00732B91"/>
    <w:rsid w:val="00736171"/>
    <w:rsid w:val="007426B1"/>
    <w:rsid w:val="00742956"/>
    <w:rsid w:val="0075513A"/>
    <w:rsid w:val="00770238"/>
    <w:rsid w:val="00771ED6"/>
    <w:rsid w:val="00772510"/>
    <w:rsid w:val="00787558"/>
    <w:rsid w:val="00791E81"/>
    <w:rsid w:val="007941EB"/>
    <w:rsid w:val="007A4B25"/>
    <w:rsid w:val="007A5AED"/>
    <w:rsid w:val="007B64A1"/>
    <w:rsid w:val="007C2CCC"/>
    <w:rsid w:val="007D5C7F"/>
    <w:rsid w:val="007E0848"/>
    <w:rsid w:val="007E5339"/>
    <w:rsid w:val="007F2471"/>
    <w:rsid w:val="007F30C0"/>
    <w:rsid w:val="007F699E"/>
    <w:rsid w:val="0080020A"/>
    <w:rsid w:val="00800639"/>
    <w:rsid w:val="008037C3"/>
    <w:rsid w:val="00825EAB"/>
    <w:rsid w:val="00832126"/>
    <w:rsid w:val="00836C14"/>
    <w:rsid w:val="00855F79"/>
    <w:rsid w:val="00861B76"/>
    <w:rsid w:val="00862ADD"/>
    <w:rsid w:val="00890B80"/>
    <w:rsid w:val="0089566F"/>
    <w:rsid w:val="00895C4D"/>
    <w:rsid w:val="008A31A4"/>
    <w:rsid w:val="008B1F1D"/>
    <w:rsid w:val="008C1B8A"/>
    <w:rsid w:val="008C37A2"/>
    <w:rsid w:val="008E6A5E"/>
    <w:rsid w:val="008E7017"/>
    <w:rsid w:val="008F23F1"/>
    <w:rsid w:val="0090235D"/>
    <w:rsid w:val="00926D89"/>
    <w:rsid w:val="00933581"/>
    <w:rsid w:val="009336F3"/>
    <w:rsid w:val="00941282"/>
    <w:rsid w:val="00947C1F"/>
    <w:rsid w:val="009535B4"/>
    <w:rsid w:val="00955E5E"/>
    <w:rsid w:val="009601C5"/>
    <w:rsid w:val="00961352"/>
    <w:rsid w:val="00974E98"/>
    <w:rsid w:val="00977692"/>
    <w:rsid w:val="00981C2E"/>
    <w:rsid w:val="0098484C"/>
    <w:rsid w:val="00984B3B"/>
    <w:rsid w:val="009A0ED2"/>
    <w:rsid w:val="009A3067"/>
    <w:rsid w:val="009A3DBB"/>
    <w:rsid w:val="009A6DDC"/>
    <w:rsid w:val="009C5B17"/>
    <w:rsid w:val="009D3060"/>
    <w:rsid w:val="009E125A"/>
    <w:rsid w:val="00A01FC3"/>
    <w:rsid w:val="00A10B50"/>
    <w:rsid w:val="00A13DD5"/>
    <w:rsid w:val="00A266F2"/>
    <w:rsid w:val="00A27ADC"/>
    <w:rsid w:val="00A34D3A"/>
    <w:rsid w:val="00A55C4C"/>
    <w:rsid w:val="00A669A1"/>
    <w:rsid w:val="00A71635"/>
    <w:rsid w:val="00A77E64"/>
    <w:rsid w:val="00A92F3D"/>
    <w:rsid w:val="00A93044"/>
    <w:rsid w:val="00A96E50"/>
    <w:rsid w:val="00AB4346"/>
    <w:rsid w:val="00AC3BB1"/>
    <w:rsid w:val="00AC620D"/>
    <w:rsid w:val="00AD33CF"/>
    <w:rsid w:val="00AD6BDB"/>
    <w:rsid w:val="00AE1EF0"/>
    <w:rsid w:val="00AE22FF"/>
    <w:rsid w:val="00B14C7C"/>
    <w:rsid w:val="00B150FA"/>
    <w:rsid w:val="00B1595A"/>
    <w:rsid w:val="00B263A8"/>
    <w:rsid w:val="00B3239A"/>
    <w:rsid w:val="00B72134"/>
    <w:rsid w:val="00B77E27"/>
    <w:rsid w:val="00B847F1"/>
    <w:rsid w:val="00B95934"/>
    <w:rsid w:val="00BA3273"/>
    <w:rsid w:val="00BA4242"/>
    <w:rsid w:val="00BA6F0B"/>
    <w:rsid w:val="00BB658C"/>
    <w:rsid w:val="00BC04A8"/>
    <w:rsid w:val="00BC0DF7"/>
    <w:rsid w:val="00BF49E4"/>
    <w:rsid w:val="00C1287C"/>
    <w:rsid w:val="00C20324"/>
    <w:rsid w:val="00C24EC9"/>
    <w:rsid w:val="00C2531C"/>
    <w:rsid w:val="00C26D94"/>
    <w:rsid w:val="00C551B2"/>
    <w:rsid w:val="00C55EA3"/>
    <w:rsid w:val="00C62432"/>
    <w:rsid w:val="00C63025"/>
    <w:rsid w:val="00CA4D0B"/>
    <w:rsid w:val="00CA6F97"/>
    <w:rsid w:val="00CB033E"/>
    <w:rsid w:val="00CD4F64"/>
    <w:rsid w:val="00CD745A"/>
    <w:rsid w:val="00D07205"/>
    <w:rsid w:val="00D14A75"/>
    <w:rsid w:val="00D16873"/>
    <w:rsid w:val="00D23EAC"/>
    <w:rsid w:val="00D30BEE"/>
    <w:rsid w:val="00D77DC4"/>
    <w:rsid w:val="00D94F64"/>
    <w:rsid w:val="00DB76D0"/>
    <w:rsid w:val="00DC5C19"/>
    <w:rsid w:val="00DD04DF"/>
    <w:rsid w:val="00DF033C"/>
    <w:rsid w:val="00DF2D25"/>
    <w:rsid w:val="00E027AC"/>
    <w:rsid w:val="00E028C2"/>
    <w:rsid w:val="00E03800"/>
    <w:rsid w:val="00E11D0A"/>
    <w:rsid w:val="00E14EB8"/>
    <w:rsid w:val="00E24C85"/>
    <w:rsid w:val="00E34F01"/>
    <w:rsid w:val="00E41671"/>
    <w:rsid w:val="00E46F58"/>
    <w:rsid w:val="00E50CCA"/>
    <w:rsid w:val="00E56AB2"/>
    <w:rsid w:val="00E61824"/>
    <w:rsid w:val="00E62377"/>
    <w:rsid w:val="00E772C0"/>
    <w:rsid w:val="00E801E4"/>
    <w:rsid w:val="00E81572"/>
    <w:rsid w:val="00E81CF8"/>
    <w:rsid w:val="00E8581F"/>
    <w:rsid w:val="00EC3B92"/>
    <w:rsid w:val="00ED275C"/>
    <w:rsid w:val="00ED530F"/>
    <w:rsid w:val="00EE303C"/>
    <w:rsid w:val="00EE629F"/>
    <w:rsid w:val="00EF3C0F"/>
    <w:rsid w:val="00F00760"/>
    <w:rsid w:val="00F02DEC"/>
    <w:rsid w:val="00F05AD9"/>
    <w:rsid w:val="00F05FB2"/>
    <w:rsid w:val="00F132B3"/>
    <w:rsid w:val="00F23539"/>
    <w:rsid w:val="00F361E3"/>
    <w:rsid w:val="00F450E0"/>
    <w:rsid w:val="00F46E2F"/>
    <w:rsid w:val="00F55E84"/>
    <w:rsid w:val="00F56F90"/>
    <w:rsid w:val="00F61E20"/>
    <w:rsid w:val="00F6240A"/>
    <w:rsid w:val="00F77169"/>
    <w:rsid w:val="00F8393E"/>
    <w:rsid w:val="00FC0A3F"/>
    <w:rsid w:val="00FC12B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DCD"/>
    <w:pPr>
      <w:widowControl w:val="0"/>
    </w:pPr>
    <w:rPr>
      <w:szCs w:val="24"/>
    </w:rPr>
  </w:style>
  <w:style w:type="paragraph" w:styleId="1">
    <w:name w:val="heading 1"/>
    <w:basedOn w:val="a"/>
    <w:next w:val="a"/>
    <w:link w:val="10"/>
    <w:uiPriority w:val="99"/>
    <w:qFormat/>
    <w:rsid w:val="00104DCD"/>
    <w:pPr>
      <w:keepNext/>
      <w:spacing w:line="240" w:lineRule="atLeast"/>
      <w:jc w:val="center"/>
      <w:outlineLvl w:val="0"/>
    </w:pPr>
    <w:rPr>
      <w:rFonts w:eastAsia="標楷體"/>
      <w:b/>
      <w:bCs/>
      <w:sz w:val="20"/>
      <w:szCs w:val="20"/>
    </w:rPr>
  </w:style>
  <w:style w:type="paragraph" w:styleId="3">
    <w:name w:val="heading 3"/>
    <w:basedOn w:val="a"/>
    <w:next w:val="a"/>
    <w:link w:val="30"/>
    <w:uiPriority w:val="99"/>
    <w:qFormat/>
    <w:rsid w:val="00104DCD"/>
    <w:pPr>
      <w:keepNext/>
      <w:tabs>
        <w:tab w:val="left" w:pos="2160"/>
      </w:tabs>
      <w:spacing w:line="240" w:lineRule="atLeast"/>
      <w:outlineLvl w:val="2"/>
    </w:pPr>
    <w:rPr>
      <w:rFonts w:eastAsia="標楷體"/>
      <w:i/>
      <w:iCs/>
      <w:sz w:val="20"/>
      <w:szCs w:val="20"/>
    </w:rPr>
  </w:style>
  <w:style w:type="paragraph" w:styleId="4">
    <w:name w:val="heading 4"/>
    <w:basedOn w:val="a"/>
    <w:next w:val="a"/>
    <w:link w:val="40"/>
    <w:uiPriority w:val="99"/>
    <w:qFormat/>
    <w:rsid w:val="00104DCD"/>
    <w:pPr>
      <w:keepNext/>
      <w:spacing w:line="240" w:lineRule="atLeast"/>
      <w:jc w:val="center"/>
      <w:outlineLvl w:val="3"/>
    </w:pPr>
    <w:rPr>
      <w:rFonts w:eastAsia="標楷體"/>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02FD3"/>
    <w:rPr>
      <w:rFonts w:asciiTheme="majorHAnsi" w:eastAsiaTheme="majorEastAsia" w:hAnsiTheme="majorHAnsi" w:cstheme="majorBidi"/>
      <w:b/>
      <w:bCs/>
      <w:kern w:val="52"/>
      <w:sz w:val="52"/>
      <w:szCs w:val="52"/>
    </w:rPr>
  </w:style>
  <w:style w:type="character" w:customStyle="1" w:styleId="30">
    <w:name w:val="標題 3 字元"/>
    <w:basedOn w:val="a0"/>
    <w:link w:val="3"/>
    <w:uiPriority w:val="9"/>
    <w:semiHidden/>
    <w:rsid w:val="00B02FD3"/>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B02FD3"/>
    <w:rPr>
      <w:rFonts w:asciiTheme="majorHAnsi" w:eastAsiaTheme="majorEastAsia" w:hAnsiTheme="majorHAnsi" w:cstheme="majorBidi"/>
      <w:sz w:val="36"/>
      <w:szCs w:val="36"/>
    </w:rPr>
  </w:style>
  <w:style w:type="paragraph" w:styleId="31">
    <w:name w:val="Body Text 3"/>
    <w:basedOn w:val="a"/>
    <w:link w:val="32"/>
    <w:uiPriority w:val="99"/>
    <w:rsid w:val="00104DCD"/>
    <w:rPr>
      <w:rFonts w:eastAsia="標楷體"/>
      <w:sz w:val="18"/>
      <w:szCs w:val="18"/>
    </w:rPr>
  </w:style>
  <w:style w:type="character" w:customStyle="1" w:styleId="32">
    <w:name w:val="本文 3 字元"/>
    <w:basedOn w:val="a0"/>
    <w:link w:val="31"/>
    <w:uiPriority w:val="99"/>
    <w:semiHidden/>
    <w:rsid w:val="00B02FD3"/>
    <w:rPr>
      <w:sz w:val="16"/>
      <w:szCs w:val="16"/>
    </w:rPr>
  </w:style>
  <w:style w:type="paragraph" w:customStyle="1" w:styleId="21">
    <w:name w:val="本文 21"/>
    <w:basedOn w:val="a"/>
    <w:uiPriority w:val="99"/>
    <w:rsid w:val="00104DCD"/>
    <w:pPr>
      <w:adjustRightInd w:val="0"/>
      <w:jc w:val="both"/>
      <w:textAlignment w:val="baseline"/>
    </w:pPr>
    <w:rPr>
      <w:sz w:val="20"/>
      <w:szCs w:val="20"/>
    </w:rPr>
  </w:style>
  <w:style w:type="paragraph" w:styleId="2">
    <w:name w:val="Body Text 2"/>
    <w:basedOn w:val="a"/>
    <w:link w:val="20"/>
    <w:uiPriority w:val="99"/>
    <w:rsid w:val="00104DCD"/>
    <w:pPr>
      <w:snapToGrid w:val="0"/>
      <w:jc w:val="both"/>
    </w:pPr>
    <w:rPr>
      <w:sz w:val="20"/>
      <w:szCs w:val="20"/>
    </w:rPr>
  </w:style>
  <w:style w:type="character" w:customStyle="1" w:styleId="20">
    <w:name w:val="本文 2 字元"/>
    <w:basedOn w:val="a0"/>
    <w:link w:val="2"/>
    <w:uiPriority w:val="99"/>
    <w:semiHidden/>
    <w:rsid w:val="00B02FD3"/>
    <w:rPr>
      <w:szCs w:val="24"/>
    </w:rPr>
  </w:style>
  <w:style w:type="paragraph" w:styleId="22">
    <w:name w:val="Body Text Indent 2"/>
    <w:basedOn w:val="a"/>
    <w:link w:val="23"/>
    <w:uiPriority w:val="99"/>
    <w:rsid w:val="00104DCD"/>
    <w:pPr>
      <w:spacing w:line="240" w:lineRule="atLeast"/>
      <w:ind w:firstLineChars="200" w:firstLine="400"/>
      <w:jc w:val="both"/>
    </w:pPr>
    <w:rPr>
      <w:rFonts w:eastAsia="標楷體"/>
      <w:sz w:val="20"/>
      <w:szCs w:val="20"/>
    </w:rPr>
  </w:style>
  <w:style w:type="character" w:customStyle="1" w:styleId="23">
    <w:name w:val="本文縮排 2 字元"/>
    <w:basedOn w:val="a0"/>
    <w:link w:val="22"/>
    <w:uiPriority w:val="99"/>
    <w:semiHidden/>
    <w:rsid w:val="00B02FD3"/>
    <w:rPr>
      <w:szCs w:val="24"/>
    </w:rPr>
  </w:style>
  <w:style w:type="paragraph" w:styleId="a3">
    <w:name w:val="Body Text"/>
    <w:basedOn w:val="a"/>
    <w:link w:val="a4"/>
    <w:uiPriority w:val="99"/>
    <w:rsid w:val="00104DCD"/>
    <w:pPr>
      <w:adjustRightInd w:val="0"/>
      <w:jc w:val="both"/>
      <w:textAlignment w:val="baseline"/>
    </w:pPr>
    <w:rPr>
      <w:rFonts w:eastAsia="標楷體"/>
    </w:rPr>
  </w:style>
  <w:style w:type="character" w:customStyle="1" w:styleId="a4">
    <w:name w:val="本文 字元"/>
    <w:basedOn w:val="a0"/>
    <w:link w:val="a3"/>
    <w:uiPriority w:val="99"/>
    <w:semiHidden/>
    <w:rsid w:val="00B02FD3"/>
    <w:rPr>
      <w:szCs w:val="24"/>
    </w:rPr>
  </w:style>
  <w:style w:type="character" w:styleId="a5">
    <w:name w:val="Strong"/>
    <w:basedOn w:val="a0"/>
    <w:uiPriority w:val="99"/>
    <w:qFormat/>
    <w:rsid w:val="00104DCD"/>
    <w:rPr>
      <w:b/>
      <w:bCs/>
    </w:rPr>
  </w:style>
  <w:style w:type="paragraph" w:styleId="a6">
    <w:name w:val="footer"/>
    <w:basedOn w:val="a"/>
    <w:link w:val="a7"/>
    <w:uiPriority w:val="99"/>
    <w:rsid w:val="00104DCD"/>
    <w:pPr>
      <w:tabs>
        <w:tab w:val="center" w:pos="4153"/>
        <w:tab w:val="right" w:pos="8306"/>
      </w:tabs>
      <w:snapToGrid w:val="0"/>
    </w:pPr>
    <w:rPr>
      <w:sz w:val="20"/>
      <w:szCs w:val="20"/>
    </w:rPr>
  </w:style>
  <w:style w:type="character" w:customStyle="1" w:styleId="a7">
    <w:name w:val="頁尾 字元"/>
    <w:basedOn w:val="a0"/>
    <w:link w:val="a6"/>
    <w:uiPriority w:val="99"/>
    <w:locked/>
    <w:rsid w:val="004377F2"/>
    <w:rPr>
      <w:kern w:val="2"/>
      <w:sz w:val="24"/>
      <w:szCs w:val="24"/>
    </w:rPr>
  </w:style>
  <w:style w:type="character" w:styleId="a8">
    <w:name w:val="page number"/>
    <w:basedOn w:val="a0"/>
    <w:uiPriority w:val="99"/>
    <w:rsid w:val="00104DCD"/>
  </w:style>
  <w:style w:type="paragraph" w:styleId="a9">
    <w:name w:val="header"/>
    <w:basedOn w:val="a"/>
    <w:link w:val="aa"/>
    <w:uiPriority w:val="99"/>
    <w:rsid w:val="00104DCD"/>
    <w:pPr>
      <w:tabs>
        <w:tab w:val="center" w:pos="4153"/>
        <w:tab w:val="right" w:pos="8306"/>
      </w:tabs>
      <w:snapToGrid w:val="0"/>
    </w:pPr>
    <w:rPr>
      <w:sz w:val="20"/>
      <w:szCs w:val="20"/>
    </w:rPr>
  </w:style>
  <w:style w:type="character" w:customStyle="1" w:styleId="aa">
    <w:name w:val="頁首 字元"/>
    <w:basedOn w:val="a0"/>
    <w:link w:val="a9"/>
    <w:uiPriority w:val="99"/>
    <w:locked/>
    <w:rsid w:val="004377F2"/>
    <w:rPr>
      <w:kern w:val="2"/>
    </w:rPr>
  </w:style>
  <w:style w:type="paragraph" w:styleId="ab">
    <w:name w:val="Body Text Indent"/>
    <w:basedOn w:val="a"/>
    <w:link w:val="ac"/>
    <w:uiPriority w:val="99"/>
    <w:rsid w:val="00104DCD"/>
    <w:pPr>
      <w:ind w:firstLineChars="200" w:firstLine="400"/>
    </w:pPr>
    <w:rPr>
      <w:rFonts w:eastAsia="標楷體"/>
      <w:sz w:val="20"/>
      <w:szCs w:val="20"/>
    </w:rPr>
  </w:style>
  <w:style w:type="character" w:customStyle="1" w:styleId="ac">
    <w:name w:val="本文縮排 字元"/>
    <w:basedOn w:val="a0"/>
    <w:link w:val="ab"/>
    <w:uiPriority w:val="99"/>
    <w:semiHidden/>
    <w:rsid w:val="00B02FD3"/>
    <w:rPr>
      <w:szCs w:val="24"/>
    </w:rPr>
  </w:style>
  <w:style w:type="character" w:styleId="ad">
    <w:name w:val="Hyperlink"/>
    <w:basedOn w:val="a0"/>
    <w:uiPriority w:val="99"/>
    <w:rsid w:val="00104DCD"/>
    <w:rPr>
      <w:color w:val="auto"/>
      <w:u w:val="single"/>
    </w:rPr>
  </w:style>
  <w:style w:type="character" w:styleId="ae">
    <w:name w:val="FollowedHyperlink"/>
    <w:basedOn w:val="a0"/>
    <w:uiPriority w:val="99"/>
    <w:rsid w:val="00104DCD"/>
    <w:rPr>
      <w:color w:val="800080"/>
      <w:u w:val="single"/>
    </w:rPr>
  </w:style>
  <w:style w:type="character" w:styleId="af">
    <w:name w:val="annotation reference"/>
    <w:basedOn w:val="a0"/>
    <w:uiPriority w:val="99"/>
    <w:semiHidden/>
    <w:rsid w:val="00104DCD"/>
    <w:rPr>
      <w:sz w:val="18"/>
      <w:szCs w:val="18"/>
    </w:rPr>
  </w:style>
  <w:style w:type="paragraph" w:styleId="33">
    <w:name w:val="Body Text Indent 3"/>
    <w:basedOn w:val="a"/>
    <w:link w:val="34"/>
    <w:uiPriority w:val="99"/>
    <w:rsid w:val="00104DCD"/>
    <w:pPr>
      <w:spacing w:line="240" w:lineRule="atLeast"/>
      <w:ind w:firstLineChars="240" w:firstLine="480"/>
      <w:jc w:val="both"/>
    </w:pPr>
    <w:rPr>
      <w:rFonts w:eastAsia="標楷體"/>
      <w:sz w:val="20"/>
      <w:szCs w:val="20"/>
    </w:rPr>
  </w:style>
  <w:style w:type="character" w:customStyle="1" w:styleId="34">
    <w:name w:val="本文縮排 3 字元"/>
    <w:basedOn w:val="a0"/>
    <w:link w:val="33"/>
    <w:uiPriority w:val="99"/>
    <w:semiHidden/>
    <w:rsid w:val="00B02FD3"/>
    <w:rPr>
      <w:sz w:val="16"/>
      <w:szCs w:val="16"/>
    </w:rPr>
  </w:style>
  <w:style w:type="paragraph" w:styleId="af0">
    <w:name w:val="Block Text"/>
    <w:basedOn w:val="a"/>
    <w:uiPriority w:val="99"/>
    <w:rsid w:val="00104DCD"/>
    <w:pPr>
      <w:autoSpaceDE w:val="0"/>
      <w:autoSpaceDN w:val="0"/>
      <w:ind w:left="142" w:right="114" w:firstLine="567"/>
      <w:jc w:val="both"/>
      <w:textAlignment w:val="bottom"/>
    </w:pPr>
    <w:rPr>
      <w:rFonts w:ascii="Courier" w:hAnsi="Courier" w:cs="Courier"/>
      <w:sz w:val="20"/>
      <w:szCs w:val="20"/>
    </w:rPr>
  </w:style>
  <w:style w:type="paragraph" w:styleId="af1">
    <w:name w:val="Balloon Text"/>
    <w:basedOn w:val="a"/>
    <w:link w:val="af2"/>
    <w:uiPriority w:val="99"/>
    <w:semiHidden/>
    <w:rsid w:val="00022FA8"/>
    <w:rPr>
      <w:rFonts w:ascii="Arial" w:hAnsi="Arial" w:cs="Arial"/>
      <w:sz w:val="18"/>
      <w:szCs w:val="18"/>
    </w:rPr>
  </w:style>
  <w:style w:type="character" w:customStyle="1" w:styleId="af2">
    <w:name w:val="註解方塊文字 字元"/>
    <w:basedOn w:val="a0"/>
    <w:link w:val="af1"/>
    <w:uiPriority w:val="99"/>
    <w:semiHidden/>
    <w:rsid w:val="00B02FD3"/>
    <w:rPr>
      <w:rFonts w:asciiTheme="majorHAnsi" w:eastAsiaTheme="majorEastAsia" w:hAnsiTheme="majorHAnsi" w:cstheme="majorBidi"/>
      <w:sz w:val="0"/>
      <w:szCs w:val="0"/>
    </w:rPr>
  </w:style>
  <w:style w:type="paragraph" w:styleId="af3">
    <w:name w:val="Title"/>
    <w:basedOn w:val="a"/>
    <w:link w:val="af4"/>
    <w:uiPriority w:val="99"/>
    <w:qFormat/>
    <w:rsid w:val="00955E5E"/>
    <w:pPr>
      <w:jc w:val="center"/>
    </w:pPr>
    <w:rPr>
      <w:rFonts w:ascii="Arial" w:eastAsia="標楷體" w:hAnsi="Arial" w:cs="Arial"/>
      <w:color w:val="000000"/>
      <w:sz w:val="52"/>
      <w:szCs w:val="52"/>
    </w:rPr>
  </w:style>
  <w:style w:type="character" w:customStyle="1" w:styleId="af4">
    <w:name w:val="標題 字元"/>
    <w:basedOn w:val="a0"/>
    <w:link w:val="af3"/>
    <w:uiPriority w:val="10"/>
    <w:rsid w:val="00B02FD3"/>
    <w:rPr>
      <w:rFonts w:asciiTheme="majorHAnsi" w:hAnsiTheme="majorHAnsi" w:cstheme="majorBidi"/>
      <w:b/>
      <w:bCs/>
      <w:sz w:val="32"/>
      <w:szCs w:val="32"/>
    </w:rPr>
  </w:style>
  <w:style w:type="table" w:styleId="af5">
    <w:name w:val="Table Grid"/>
    <w:basedOn w:val="a1"/>
    <w:uiPriority w:val="99"/>
    <w:rsid w:val="00B847F1"/>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laceholder Text"/>
    <w:basedOn w:val="a0"/>
    <w:uiPriority w:val="99"/>
    <w:semiHidden/>
    <w:rsid w:val="00246466"/>
    <w:rPr>
      <w:color w:val="808080"/>
    </w:rPr>
  </w:style>
  <w:style w:type="paragraph" w:customStyle="1" w:styleId="af7">
    <w:name w:val="頁首雙"/>
    <w:basedOn w:val="a9"/>
    <w:uiPriority w:val="99"/>
    <w:rsid w:val="004377F2"/>
    <w:pPr>
      <w:tabs>
        <w:tab w:val="clear" w:pos="4153"/>
        <w:tab w:val="clear" w:pos="8306"/>
        <w:tab w:val="center" w:pos="4419"/>
        <w:tab w:val="right" w:pos="8838"/>
      </w:tabs>
      <w:kinsoku w:val="0"/>
      <w:overflowPunct w:val="0"/>
      <w:snapToGrid/>
      <w:jc w:val="both"/>
    </w:pPr>
    <w:rPr>
      <w:rFonts w:eastAsia="標楷體"/>
      <w:kern w:val="0"/>
      <w:u w:val="single"/>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footer" Target="footer2.xml"/><Relationship Id="rId19" Type="http://schemas.openxmlformats.org/officeDocument/2006/relationships/image" Target="media/image6.wmf"/><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eader" Target="header2.xml"/><Relationship Id="rId5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1396</Words>
  <Characters>7963</Characters>
  <Application>Microsoft Office Word</Application>
  <DocSecurity>0</DocSecurity>
  <Lines>66</Lines>
  <Paragraphs>18</Paragraphs>
  <ScaleCrop>false</ScaleCrop>
  <Company>成功大學</Company>
  <LinksUpToDate>false</LinksUpToDate>
  <CharactersWithSpaces>9341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Debugging in Power System Operations Using Gap Statistic Algorithm-Based Data Mining Technique</dc:title>
  <dc:subject/>
  <dc:creator>黃世杰</dc:creator>
  <cp:keywords/>
  <dc:description/>
  <cp:lastModifiedBy>SkyUN.Org</cp:lastModifiedBy>
  <cp:revision>6</cp:revision>
  <cp:lastPrinted>2003-04-23T23:44:00Z</cp:lastPrinted>
  <dcterms:created xsi:type="dcterms:W3CDTF">2013-06-27T06:38:00Z</dcterms:created>
  <dcterms:modified xsi:type="dcterms:W3CDTF">2013-07-02T05:59:00Z</dcterms:modified>
</cp:coreProperties>
</file>