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47" w:rsidRPr="00FA6B7A" w:rsidRDefault="00B80347" w:rsidP="00B80347">
      <w:pPr>
        <w:rPr>
          <w:rFonts w:ascii="Calibri" w:hAnsi="Calibri"/>
          <w:szCs w:val="22"/>
        </w:rPr>
      </w:pPr>
    </w:p>
    <w:p w:rsidR="00B80347" w:rsidRPr="00FA6B7A" w:rsidRDefault="00B80347" w:rsidP="00B80347">
      <w:pPr>
        <w:jc w:val="center"/>
        <w:rPr>
          <w:rFonts w:ascii="標楷體" w:eastAsia="標楷體" w:hAnsi="標楷體"/>
          <w:b/>
          <w:noProof/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-547370</wp:posOffset>
                </wp:positionV>
                <wp:extent cx="733425" cy="548640"/>
                <wp:effectExtent l="0" t="0" r="9525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347" w:rsidRPr="00FA6B7A" w:rsidRDefault="00B80347" w:rsidP="00B8034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445.25pt;margin-top:-43.1pt;width:57.7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eJNwIAACIEAAAOAAAAZHJzL2Uyb0RvYy54bWysU11uEzEQfkfiDpbfyW7+mnSVTVVSgpDK&#10;j1Q4gNfrzVp4PcZ2shsugMQByjMH4AAcqD0HY2+aRuUN4QfL45n5/M0348VF1yiyE9ZJ0DkdDlJK&#10;hOZQSr3J6aeP6xdzSpxnumQKtMjpXjh6sXz+bNGaTIygBlUKSxBEu6w1Oa29N1mSOF6LhrkBGKHR&#10;WYFtmEfTbpLSshbRG5WM0vQsacGWxgIXzuHtVe+ky4hfVYL791XlhCcqp8jNx93GvQh7slywbGOZ&#10;qSU/0GD/wKJhUuOjR6gr5hnZWvkXVCO5BQeVH3BoEqgqyUWsAasZpk+quamZEbEWFMeZo0zu/8Hy&#10;d7sPlsgyp+N0RolmDTbp/vbb3a8f97e/735+J+EeVWqNyzD4xmC4715Ch92OFTtzDfyzIxpWNdMb&#10;cWkttLVgJbIchszkJLXHcQGkaN9CiY+xrYcI1FW2CRKiKATRsVv7Y4dE5wnHy9l4PBlNKeHomk7m&#10;Z5PYwYRlD8nGOv9aQEPCIacWByCCs92184EMyx5CwlsOlCzXUqlo2E2xUpbsGA7LOq7I/0mY0qTN&#10;6fkUeYQsDSE/zlEjPQ6zkk1O52lY/XgFMV7pMoZ4JlV/RiZKH9QJgvTS+K7oMDBIVkC5R50s9EOL&#10;nwwPNdivlLQ4sDl1X7bMCkrUG41anw8nqAbx0ZhMZyM07KmnOPUwzREqp56S/rjy8VdEHcwl9mQt&#10;o16PTA5ccRCjjIdPEyb91I5Rj197+QcAAP//AwBQSwMEFAAGAAgAAAAhADMb51DdAAAACQEAAA8A&#10;AABkcnMvZG93bnJldi54bWxMj8FqwzAQRO+F/oPYQm+JHEOC61oOoaGXHgpNA+1RsdaWibQSkuK4&#10;f1/l1B6Xfcy8abazNWzCEEdHAlbLAhhS59RIg4Dj5+uiAhaTJCWNIxTwgxG27f1dI2vlrvSB0yEN&#10;LIdQrKUAnZKvOY+dRivj0nmk/OtdsDLlMwxcBXnN4dbwsig23MqRcoOWHl80dufDxQr4snpU+/D+&#10;3Ssz7d/63drPwQvx+DDvnoElnNMfDDf9rA5tdjq5C6nIjIDqqVhnVMCi2pTAbkTuy/NOAkrgbcP/&#10;L2h/AQAA//8DAFBLAQItABQABgAIAAAAIQC2gziS/gAAAOEBAAATAAAAAAAAAAAAAAAAAAAAAABb&#10;Q29udGVudF9UeXBlc10ueG1sUEsBAi0AFAAGAAgAAAAhADj9If/WAAAAlAEAAAsAAAAAAAAAAAAA&#10;AAAALwEAAF9yZWxzLy5yZWxzUEsBAi0AFAAGAAgAAAAhAOMdd4k3AgAAIgQAAA4AAAAAAAAAAAAA&#10;AAAALgIAAGRycy9lMm9Eb2MueG1sUEsBAi0AFAAGAAgAAAAhADMb51DdAAAACQEAAA8AAAAAAAAA&#10;AAAAAAAAkQQAAGRycy9kb3ducmV2LnhtbFBLBQYAAAAABAAEAPMAAACbBQAAAAA=&#10;" stroked="f">
                <v:textbox style="mso-fit-shape-to-text:t">
                  <w:txbxContent>
                    <w:p w:rsidR="00B80347" w:rsidRPr="00FA6B7A" w:rsidRDefault="00B80347" w:rsidP="00B8034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附圖</w:t>
                      </w:r>
                    </w:p>
                  </w:txbxContent>
                </v:textbox>
              </v:shape>
            </w:pict>
          </mc:Fallback>
        </mc:AlternateContent>
      </w:r>
      <w:r w:rsidRPr="00FA6B7A">
        <w:rPr>
          <w:rFonts w:ascii="標楷體" w:eastAsia="標楷體" w:hAnsi="標楷體" w:hint="eastAsia"/>
          <w:b/>
          <w:noProof/>
          <w:sz w:val="40"/>
          <w:szCs w:val="40"/>
        </w:rPr>
        <w:t>國防部「抗戰勝利暨臺灣光復七十週年紀念徽」樣章</w:t>
      </w:r>
      <w:bookmarkEnd w:id="0"/>
    </w:p>
    <w:p w:rsidR="00B80347" w:rsidRPr="00FA6B7A" w:rsidRDefault="00B80347" w:rsidP="00B80347">
      <w:pPr>
        <w:rPr>
          <w:rFonts w:ascii="Calibri" w:hAnsi="Calibri"/>
          <w:noProof/>
          <w:szCs w:val="22"/>
        </w:rPr>
      </w:pPr>
    </w:p>
    <w:p w:rsidR="00B80347" w:rsidRPr="00FA6B7A" w:rsidRDefault="00B80347" w:rsidP="00B80347">
      <w:pPr>
        <w:rPr>
          <w:rFonts w:ascii="Calibri" w:hAnsi="Calibri"/>
          <w:noProof/>
          <w:szCs w:val="22"/>
        </w:rPr>
      </w:pPr>
    </w:p>
    <w:p w:rsidR="00B80347" w:rsidRPr="00FA6B7A" w:rsidRDefault="00B80347" w:rsidP="00B80347">
      <w:pPr>
        <w:jc w:val="center"/>
        <w:rPr>
          <w:rFonts w:ascii="Calibri" w:hAnsi="Calibri"/>
          <w:noProof/>
          <w:szCs w:val="22"/>
        </w:rPr>
      </w:pPr>
      <w:r>
        <w:rPr>
          <w:rFonts w:ascii="Calibri" w:hAnsi="Calibri"/>
          <w:noProof/>
          <w:szCs w:val="22"/>
        </w:rPr>
        <w:drawing>
          <wp:inline distT="0" distB="0" distL="0" distR="0">
            <wp:extent cx="4505325" cy="4333875"/>
            <wp:effectExtent l="0" t="0" r="9525" b="9525"/>
            <wp:docPr id="1" name="圖片 1" descr="E:\01_Office's  Data\20150409_國防部辦理「抗戰勝利七十週年紀念活動」規劃表-文宣王宜弘中校\給筱君\修\20150525_紀念章35-40mm-款7-決定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E:\01_Office's  Data\20150409_國防部辦理「抗戰勝利七十週年紀念活動」規劃表-文宣王宜弘中校\給筱君\修\20150525_紀念章35-40mm-款7-決定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47" w:rsidRPr="00FA6B7A" w:rsidRDefault="00B80347" w:rsidP="00B80347">
      <w:pPr>
        <w:jc w:val="center"/>
        <w:rPr>
          <w:rFonts w:ascii="Calibri" w:hAnsi="Calibri"/>
          <w:noProof/>
          <w:szCs w:val="22"/>
        </w:rPr>
      </w:pPr>
      <w:r w:rsidRPr="00FA6B7A">
        <w:rPr>
          <w:rFonts w:ascii="標楷體" w:eastAsia="標楷體" w:hAnsi="標楷體" w:hint="eastAsia"/>
          <w:sz w:val="32"/>
          <w:szCs w:val="22"/>
        </w:rPr>
        <w:t>製作規格：直徑3.8公分</w:t>
      </w:r>
    </w:p>
    <w:p w:rsidR="00B80347" w:rsidRPr="00FA6B7A" w:rsidRDefault="00B80347" w:rsidP="00B80347">
      <w:pPr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139700</wp:posOffset>
                </wp:positionV>
                <wp:extent cx="6045200" cy="271208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0" cy="271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0347" w:rsidRPr="00FA6B7A" w:rsidRDefault="00B80347" w:rsidP="00B80347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創作說明：</w:t>
                            </w:r>
                          </w:p>
                          <w:p w:rsidR="00B80347" w:rsidRPr="00FA6B7A" w:rsidRDefault="00B80347" w:rsidP="00B80347">
                            <w:pPr>
                              <w:spacing w:line="0" w:lineRule="atLeast"/>
                              <w:ind w:left="720" w:hangingChars="200" w:hanging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一、內容以抗戰期間國軍士兵圖像為主體，文案以抗戰勝利70字樣呈現，並輔以國旗及代表勝利的「V」為背景。</w:t>
                            </w:r>
                          </w:p>
                          <w:p w:rsidR="00B80347" w:rsidRPr="00FA6B7A" w:rsidRDefault="00B80347" w:rsidP="00B80347">
                            <w:pPr>
                              <w:spacing w:line="0" w:lineRule="atLeast"/>
                              <w:ind w:left="720" w:hangingChars="200" w:hanging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二、作品簡潔鮮明，士兵</w:t>
                            </w:r>
                            <w:proofErr w:type="gramStart"/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翦影具</w:t>
                            </w:r>
                            <w:proofErr w:type="gramEnd"/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抗戰歷史代表性，整體架構、色調完整與紀念抗戰勝利之精神契合。</w:t>
                            </w:r>
                          </w:p>
                          <w:p w:rsidR="00B80347" w:rsidRPr="00FA6B7A" w:rsidRDefault="00B80347" w:rsidP="00B80347">
                            <w:pPr>
                              <w:spacing w:line="0" w:lineRule="atLeast"/>
                              <w:ind w:left="720" w:hangingChars="200" w:hanging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三、紀念徽章版面以兩個層次製作，內圈直徑2.6公分部分為第一層，以半球光滑鏡面呈現圖型；外圈1.2公分以金、銀色銅合金材質</w:t>
                            </w:r>
                            <w:proofErr w:type="gramStart"/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採</w:t>
                            </w:r>
                            <w:proofErr w:type="gramEnd"/>
                            <w:r w:rsidRPr="00FA6B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放射狀圖型製作。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7" type="#_x0000_t202" style="position:absolute;margin-left:4.6pt;margin-top:11pt;width:476pt;height:2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sRdQIAAL0EAAAOAAAAZHJzL2Uyb0RvYy54bWysVEtu2zAQ3RfoHQjuG8muncSG5cB14KKA&#10;kQRwiqxpirKEUhyWpC25FyiQA6TrHqAH6IGSc3RISY6bdlXUC5rkPM7nzRtNLupSkp0wtgCV0N5J&#10;TIlQHNJCbRL68Xbx5pwS65hKmQQlEroXll5MX7+aVHos+pCDTIUh6ETZcaUTmjunx1FkeS5KZk9A&#10;C4XGDEzJHB7NJkoNq9B7KaN+HJ9GFZhUG+DCWry9bIx0GvxnmeDuOsuscEQmFHNzYTVhXfs1mk7Y&#10;eGOYzgvepsH+IYuSFQqDHlxdMsfI1hR/uCoLbsBC5k44lBFkWcFFqAGr6cUvqlnlTItQC5Jj9YEm&#10;+//c8qvdjSFFmtARJYqV2KKnh6+PP749Pfx8/H5PRp6hStsxAlcaoa5+BzV2OlRr9RL4J4uQ6AjT&#10;PLCI9ozUmSn9P9ZK8CE2YX8gXtSOcLw8jQdD7CYlHG39s14/Ph/6wNHzc22sey+gJH6TUIOdDSmw&#10;3dK6BtpBfDQLskgXhZThsLdzaciOoQhQOylUlEhmHV4mdBF+bbTfnklFKszt7TAOkRR4f00oqbxf&#10;EQTWxvcENDX7navXdaC11xG4hnSP/BloNGg1XxRYyhLzuGEGRYfl4yC5a1wyCRgZ2h0lOZgvf7v3&#10;eNQCWimpUMQJtZ+3zAgs74NClYx6g4FXfTgMhmd9PJhjy/rYorblHJCiHo6s5mHr8U5228xAeYfz&#10;NvNR0cQUx9gJdd127prRwnnlYjYLINS5Zm6pVpp3svGNuq3vmNFtNx0K4Qo6ubPxi6Y2WM+4gtnW&#10;QVaEjnueG1Zb/eGMBM208+yH8PgcUM9fnekvAAAA//8DAFBLAwQUAAYACAAAACEAFzed094AAAAI&#10;AQAADwAAAGRycy9kb3ducmV2LnhtbEyPwU7DMBBE70j8g7VI3KiTNKpIGqeCip64lACiRyc2cYS9&#10;jmKnDX/PcoLjzoxm31S7xVl21lMYPApIVwkwjZ1XA/YC3l4Pd/fAQpSopPWoBXzrALv6+qqSpfIX&#10;fNHnJvaMSjCUUoCJcSw5D53RToaVHzWS9+knJyOdU8/VJC9U7izPkmTDnRyQPhg56r3R3VczOwHv&#10;5tQ0abt+so/H9cfh+Nz4fN4LcXuzPGyBRb3EvzD84hM61MTU+hlVYFZAkVFQQJbRIrKLTUpCKyDP&#10;ixR4XfH/A+ofAAAA//8DAFBLAQItABQABgAIAAAAIQC2gziS/gAAAOEBAAATAAAAAAAAAAAAAAAA&#10;AAAAAABbQ29udGVudF9UeXBlc10ueG1sUEsBAi0AFAAGAAgAAAAhADj9If/WAAAAlAEAAAsAAAAA&#10;AAAAAAAAAAAALwEAAF9yZWxzLy5yZWxzUEsBAi0AFAAGAAgAAAAhAJIfGxF1AgAAvQQAAA4AAAAA&#10;AAAAAAAAAAAALgIAAGRycy9lMm9Eb2MueG1sUEsBAi0AFAAGAAgAAAAhABc3ndPeAAAACAEAAA8A&#10;AAAAAAAAAAAAAAAAzwQAAGRycy9kb3ducmV2LnhtbFBLBQYAAAAABAAEAPMAAADaBQAAAAA=&#10;" fillcolor="window" stroked="f" strokeweight=".5pt">
                <v:path arrowok="t"/>
                <v:textbox>
                  <w:txbxContent>
                    <w:p w:rsidR="00B80347" w:rsidRPr="00FA6B7A" w:rsidRDefault="00B80347" w:rsidP="00B80347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創作說明：</w:t>
                      </w:r>
                    </w:p>
                    <w:p w:rsidR="00B80347" w:rsidRPr="00FA6B7A" w:rsidRDefault="00B80347" w:rsidP="00B80347">
                      <w:pPr>
                        <w:spacing w:line="0" w:lineRule="atLeast"/>
                        <w:ind w:left="720" w:hangingChars="200" w:hanging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一、內容以抗戰期間國軍士兵圖像為主體，文案以抗戰勝利70字樣呈現，並輔以國旗及代表勝利的「V」為背景。</w:t>
                      </w:r>
                    </w:p>
                    <w:p w:rsidR="00B80347" w:rsidRPr="00FA6B7A" w:rsidRDefault="00B80347" w:rsidP="00B80347">
                      <w:pPr>
                        <w:spacing w:line="0" w:lineRule="atLeast"/>
                        <w:ind w:left="720" w:hangingChars="200" w:hanging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二、作品簡潔鮮明，士兵</w:t>
                      </w:r>
                      <w:proofErr w:type="gramStart"/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翦影具</w:t>
                      </w:r>
                      <w:proofErr w:type="gramEnd"/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抗戰歷史代表性，整體架構、色調完整與紀念抗戰勝利之精神契合。</w:t>
                      </w:r>
                    </w:p>
                    <w:p w:rsidR="00B80347" w:rsidRPr="00FA6B7A" w:rsidRDefault="00B80347" w:rsidP="00B80347">
                      <w:pPr>
                        <w:spacing w:line="0" w:lineRule="atLeast"/>
                        <w:ind w:left="720" w:hangingChars="200" w:hanging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三、紀念徽章版面以兩個層次製作，內圈直徑2.6公分部分為第一層，以半球光滑鏡面呈現圖型；外圈1.2公分以金、銀色銅合金材質</w:t>
                      </w:r>
                      <w:proofErr w:type="gramStart"/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採</w:t>
                      </w:r>
                      <w:proofErr w:type="gramEnd"/>
                      <w:r w:rsidRPr="00FA6B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放射狀圖型製作。</w:t>
                      </w:r>
                    </w:p>
                  </w:txbxContent>
                </v:textbox>
              </v:shape>
            </w:pict>
          </mc:Fallback>
        </mc:AlternateContent>
      </w:r>
    </w:p>
    <w:p w:rsidR="00B80347" w:rsidRPr="00FA6B7A" w:rsidRDefault="00B80347" w:rsidP="00B80347">
      <w:pPr>
        <w:rPr>
          <w:rFonts w:ascii="標楷體" w:eastAsia="標楷體" w:hAnsi="標楷體"/>
          <w:sz w:val="40"/>
          <w:szCs w:val="40"/>
        </w:rPr>
      </w:pPr>
    </w:p>
    <w:p w:rsidR="00B80347" w:rsidRPr="00FA6B7A" w:rsidRDefault="00B80347" w:rsidP="00B80347">
      <w:pPr>
        <w:rPr>
          <w:rFonts w:ascii="Calibri" w:hAnsi="Calibri"/>
          <w:szCs w:val="22"/>
        </w:rPr>
      </w:pPr>
    </w:p>
    <w:p w:rsidR="00B80347" w:rsidRPr="00DB0C04" w:rsidRDefault="00B80347" w:rsidP="00B80347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60" w:lineRule="exact"/>
        <w:jc w:val="both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:rsidR="003866B7" w:rsidRDefault="003866B7"/>
    <w:sectPr w:rsidR="003866B7" w:rsidSect="00620436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EA" w:rsidRDefault="00B80347" w:rsidP="00D566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BEA" w:rsidRDefault="00B803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EA" w:rsidRPr="00FF0A7F" w:rsidRDefault="00B80347" w:rsidP="008B027B">
    <w:pPr>
      <w:pStyle w:val="a3"/>
      <w:jc w:val="center"/>
      <w:rPr>
        <w:rFonts w:ascii="標楷體" w:eastAsia="標楷體" w:hAnsi="標楷體"/>
        <w:sz w:val="24"/>
        <w:szCs w:val="24"/>
      </w:rPr>
    </w:pPr>
    <w:r w:rsidRPr="00FF0A7F">
      <w:rPr>
        <w:rFonts w:ascii="標楷體" w:eastAsia="標楷體" w:hAnsi="標楷體" w:hint="eastAsia"/>
        <w:kern w:val="0"/>
        <w:sz w:val="24"/>
        <w:szCs w:val="24"/>
      </w:rPr>
      <w:t>第</w:t>
    </w:r>
    <w:r w:rsidRPr="00FF0A7F">
      <w:rPr>
        <w:rFonts w:ascii="標楷體" w:eastAsia="標楷體" w:hAnsi="標楷體"/>
        <w:kern w:val="0"/>
        <w:sz w:val="24"/>
        <w:szCs w:val="24"/>
      </w:rPr>
      <w:fldChar w:fldCharType="begin"/>
    </w:r>
    <w:r w:rsidRPr="00FF0A7F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FF0A7F">
      <w:rPr>
        <w:rFonts w:ascii="標楷體" w:eastAsia="標楷體" w:hAnsi="標楷體"/>
        <w:kern w:val="0"/>
        <w:sz w:val="24"/>
        <w:szCs w:val="24"/>
      </w:rPr>
      <w:fldChar w:fldCharType="separate"/>
    </w:r>
    <w:r>
      <w:rPr>
        <w:rFonts w:ascii="標楷體" w:eastAsia="標楷體" w:hAnsi="標楷體"/>
        <w:noProof/>
        <w:kern w:val="0"/>
        <w:sz w:val="24"/>
        <w:szCs w:val="24"/>
      </w:rPr>
      <w:t>1</w:t>
    </w:r>
    <w:r w:rsidRPr="00FF0A7F">
      <w:rPr>
        <w:rFonts w:ascii="標楷體" w:eastAsia="標楷體" w:hAnsi="標楷體"/>
        <w:kern w:val="0"/>
        <w:sz w:val="24"/>
        <w:szCs w:val="24"/>
      </w:rPr>
      <w:fldChar w:fldCharType="end"/>
    </w:r>
    <w:r w:rsidRPr="00FF0A7F">
      <w:rPr>
        <w:rFonts w:ascii="標楷體" w:eastAsia="標楷體" w:hAnsi="標楷體" w:hint="eastAsia"/>
        <w:kern w:val="0"/>
        <w:sz w:val="24"/>
        <w:szCs w:val="24"/>
      </w:rPr>
      <w:t>頁，共</w:t>
    </w:r>
    <w:r>
      <w:rPr>
        <w:rFonts w:ascii="標楷體" w:eastAsia="標楷體" w:hAnsi="標楷體" w:hint="eastAsia"/>
        <w:kern w:val="0"/>
        <w:sz w:val="24"/>
        <w:szCs w:val="24"/>
      </w:rPr>
      <w:t>4</w:t>
    </w:r>
    <w:r w:rsidRPr="00FF0A7F">
      <w:rPr>
        <w:rFonts w:ascii="標楷體" w:eastAsia="標楷體" w:hAnsi="標楷體" w:hint="eastAsia"/>
        <w:kern w:val="0"/>
        <w:sz w:val="24"/>
        <w:szCs w:val="24"/>
      </w:rPr>
      <w:t>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47"/>
    <w:rsid w:val="003866B7"/>
    <w:rsid w:val="00B8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0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803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80347"/>
  </w:style>
  <w:style w:type="paragraph" w:styleId="a6">
    <w:name w:val="Balloon Text"/>
    <w:basedOn w:val="a"/>
    <w:link w:val="a7"/>
    <w:uiPriority w:val="99"/>
    <w:semiHidden/>
    <w:unhideWhenUsed/>
    <w:rsid w:val="00B80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803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0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803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80347"/>
  </w:style>
  <w:style w:type="paragraph" w:styleId="a6">
    <w:name w:val="Balloon Text"/>
    <w:basedOn w:val="a"/>
    <w:link w:val="a7"/>
    <w:uiPriority w:val="99"/>
    <w:semiHidden/>
    <w:unhideWhenUsed/>
    <w:rsid w:val="00B80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80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徐曜暉</dc:creator>
  <cp:lastModifiedBy>徐曜暉</cp:lastModifiedBy>
  <cp:revision>1</cp:revision>
  <dcterms:created xsi:type="dcterms:W3CDTF">2015-06-30T01:46:00Z</dcterms:created>
  <dcterms:modified xsi:type="dcterms:W3CDTF">2015-06-30T01:47:00Z</dcterms:modified>
</cp:coreProperties>
</file>